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E20A7" w14:textId="77777777" w:rsidR="00236688" w:rsidRDefault="00236688" w:rsidP="00AB2207">
      <w:pPr>
        <w:rPr>
          <w:rFonts w:ascii="Aharoni" w:hAnsi="Aharoni" w:cs="Aharoni"/>
          <w:sz w:val="24"/>
          <w:szCs w:val="24"/>
        </w:rPr>
      </w:pPr>
    </w:p>
    <w:p w14:paraId="781F70E2" w14:textId="77777777" w:rsidR="00236688" w:rsidRDefault="00236688" w:rsidP="00AB2207">
      <w:pPr>
        <w:rPr>
          <w:rFonts w:ascii="Aharoni" w:hAnsi="Aharoni" w:cs="Aharoni"/>
          <w:sz w:val="24"/>
          <w:szCs w:val="24"/>
        </w:rPr>
      </w:pPr>
    </w:p>
    <w:p w14:paraId="02812568" w14:textId="77777777" w:rsidR="00236688" w:rsidRDefault="00236688" w:rsidP="00AB2207">
      <w:pPr>
        <w:rPr>
          <w:rFonts w:ascii="Aharoni" w:hAnsi="Aharoni" w:cs="Aharoni"/>
          <w:sz w:val="24"/>
          <w:szCs w:val="24"/>
        </w:rPr>
      </w:pPr>
    </w:p>
    <w:p w14:paraId="1026FBF5" w14:textId="79A99603" w:rsidR="00236688" w:rsidRDefault="00236688" w:rsidP="00AB2207">
      <w:pPr>
        <w:rPr>
          <w:rFonts w:ascii="Aharoni" w:hAnsi="Aharoni" w:cs="Aharoni"/>
          <w:sz w:val="24"/>
          <w:szCs w:val="24"/>
        </w:rPr>
      </w:pPr>
    </w:p>
    <w:p w14:paraId="633153D7" w14:textId="4E13753B" w:rsidR="00AF7FDA" w:rsidRDefault="000236E8" w:rsidP="00AB2207">
      <w:p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229975E" wp14:editId="7D481212">
            <wp:simplePos x="0" y="0"/>
            <wp:positionH relativeFrom="margin">
              <wp:posOffset>-635</wp:posOffset>
            </wp:positionH>
            <wp:positionV relativeFrom="paragraph">
              <wp:posOffset>330200</wp:posOffset>
            </wp:positionV>
            <wp:extent cx="6207125" cy="5454650"/>
            <wp:effectExtent l="0" t="0" r="3175" b="0"/>
            <wp:wrapTight wrapText="bothSides">
              <wp:wrapPolygon edited="0">
                <wp:start x="0" y="0"/>
                <wp:lineTo x="0" y="21499"/>
                <wp:lineTo x="21545" y="21499"/>
                <wp:lineTo x="21545" y="0"/>
                <wp:lineTo x="0" y="0"/>
              </wp:wrapPolygon>
            </wp:wrapTight>
            <wp:docPr id="534833710" name="Picture 1" descr="An aerial view of a parking 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833710" name="Picture 1" descr="An aerial view of a parking lo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7125" cy="545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83AD5" w14:textId="41D972BC" w:rsidR="00AF7FDA" w:rsidRDefault="00AF7FDA" w:rsidP="00AB2207">
      <w:pPr>
        <w:rPr>
          <w:rFonts w:ascii="Aharoni" w:hAnsi="Aharoni" w:cs="Aharoni"/>
          <w:sz w:val="24"/>
          <w:szCs w:val="24"/>
        </w:rPr>
      </w:pPr>
    </w:p>
    <w:p w14:paraId="486FB599" w14:textId="1C3DF330" w:rsidR="00AF7FDA" w:rsidRDefault="00AF7FDA" w:rsidP="00AB2207">
      <w:pPr>
        <w:rPr>
          <w:rFonts w:ascii="Aharoni" w:hAnsi="Aharoni" w:cs="Aharoni"/>
          <w:sz w:val="24"/>
          <w:szCs w:val="24"/>
        </w:rPr>
      </w:pPr>
    </w:p>
    <w:p w14:paraId="2B389AAF" w14:textId="2DC926D8" w:rsidR="00AF7FDA" w:rsidRDefault="00AF7FDA" w:rsidP="00AB2207">
      <w:pPr>
        <w:rPr>
          <w:rFonts w:ascii="Aharoni" w:hAnsi="Aharoni" w:cs="Aharoni"/>
          <w:sz w:val="24"/>
          <w:szCs w:val="24"/>
        </w:rPr>
      </w:pPr>
    </w:p>
    <w:p w14:paraId="728AFF28" w14:textId="4C32A796" w:rsidR="003014A1" w:rsidRDefault="003014A1" w:rsidP="00AB2207">
      <w:pPr>
        <w:jc w:val="center"/>
        <w:rPr>
          <w:rFonts w:ascii="Aharoni" w:hAnsi="Aharoni" w:cs="Aharoni"/>
          <w:sz w:val="24"/>
          <w:szCs w:val="24"/>
        </w:rPr>
      </w:pPr>
    </w:p>
    <w:p w14:paraId="11989614" w14:textId="31595D81" w:rsidR="003014A1" w:rsidRDefault="003014A1" w:rsidP="001F2012">
      <w:pPr>
        <w:jc w:val="center"/>
        <w:rPr>
          <w:rFonts w:ascii="Aharoni" w:hAnsi="Aharoni" w:cs="Aharoni"/>
          <w:sz w:val="24"/>
          <w:szCs w:val="24"/>
        </w:rPr>
      </w:pPr>
    </w:p>
    <w:p w14:paraId="2A7E0139" w14:textId="77777777" w:rsidR="00AF7FDA" w:rsidRDefault="00AF7FDA" w:rsidP="001F2012">
      <w:pPr>
        <w:jc w:val="center"/>
        <w:rPr>
          <w:rFonts w:ascii="Aharoni" w:hAnsi="Aharoni" w:cs="Aharoni"/>
          <w:sz w:val="24"/>
          <w:szCs w:val="24"/>
        </w:rPr>
      </w:pPr>
    </w:p>
    <w:p w14:paraId="5EDF9579" w14:textId="73193E75" w:rsidR="00357B47" w:rsidRDefault="001F2012" w:rsidP="001F2012">
      <w:pPr>
        <w:jc w:val="center"/>
        <w:rPr>
          <w:rFonts w:ascii="Aharoni" w:hAnsi="Aharoni" w:cs="Aharoni"/>
          <w:sz w:val="24"/>
          <w:szCs w:val="24"/>
        </w:rPr>
      </w:pPr>
      <w:r w:rsidRPr="001F2012">
        <w:rPr>
          <w:rFonts w:ascii="Aharoni" w:hAnsi="Aharoni" w:cs="Aharoni" w:hint="cs"/>
          <w:sz w:val="24"/>
          <w:szCs w:val="24"/>
        </w:rPr>
        <w:t>Holliston Housing Authority</w:t>
      </w:r>
      <w:r>
        <w:rPr>
          <w:rFonts w:ascii="Aharoni" w:hAnsi="Aharoni" w:cs="Aharoni"/>
          <w:sz w:val="24"/>
          <w:szCs w:val="24"/>
        </w:rPr>
        <w:t xml:space="preserve"> Parking Policy</w:t>
      </w:r>
    </w:p>
    <w:p w14:paraId="32FF49CD" w14:textId="59BF7F4D" w:rsidR="001F2012" w:rsidRPr="001F2012" w:rsidRDefault="001F2012" w:rsidP="00FF4A9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2012">
        <w:rPr>
          <w:rFonts w:ascii="Times New Roman" w:hAnsi="Times New Roman" w:cs="Times New Roman"/>
          <w:b/>
          <w:bCs/>
          <w:sz w:val="24"/>
          <w:szCs w:val="24"/>
        </w:rPr>
        <w:t>Background</w:t>
      </w:r>
    </w:p>
    <w:p w14:paraId="2ACEAD39" w14:textId="201B66E1" w:rsidR="007052DD" w:rsidRPr="0093209D" w:rsidRDefault="007052DD" w:rsidP="00FF4A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209D">
        <w:rPr>
          <w:rFonts w:ascii="Times New Roman" w:hAnsi="Times New Roman" w:cs="Times New Roman"/>
          <w:sz w:val="24"/>
          <w:szCs w:val="24"/>
        </w:rPr>
        <w:t xml:space="preserve">To manage the parking spaces </w:t>
      </w:r>
      <w:r w:rsidR="000F4A40">
        <w:rPr>
          <w:rFonts w:ascii="Times New Roman" w:hAnsi="Times New Roman" w:cs="Times New Roman"/>
          <w:sz w:val="24"/>
          <w:szCs w:val="24"/>
        </w:rPr>
        <w:t>in</w:t>
      </w:r>
      <w:r w:rsidRPr="0093209D">
        <w:rPr>
          <w:rFonts w:ascii="Times New Roman" w:hAnsi="Times New Roman" w:cs="Times New Roman"/>
          <w:sz w:val="24"/>
          <w:szCs w:val="24"/>
        </w:rPr>
        <w:t xml:space="preserve"> the Holliston Housing Authority Cole Court parking lot, H</w:t>
      </w:r>
      <w:r w:rsidR="00E85B5F">
        <w:rPr>
          <w:rFonts w:ascii="Times New Roman" w:hAnsi="Times New Roman" w:cs="Times New Roman"/>
          <w:sz w:val="24"/>
          <w:szCs w:val="24"/>
        </w:rPr>
        <w:t xml:space="preserve">olliston </w:t>
      </w:r>
      <w:r w:rsidRPr="0093209D">
        <w:rPr>
          <w:rFonts w:ascii="Times New Roman" w:hAnsi="Times New Roman" w:cs="Times New Roman"/>
          <w:sz w:val="24"/>
          <w:szCs w:val="24"/>
        </w:rPr>
        <w:t>H</w:t>
      </w:r>
      <w:r w:rsidR="00E85B5F">
        <w:rPr>
          <w:rFonts w:ascii="Times New Roman" w:hAnsi="Times New Roman" w:cs="Times New Roman"/>
          <w:sz w:val="24"/>
          <w:szCs w:val="24"/>
        </w:rPr>
        <w:t xml:space="preserve">ousing </w:t>
      </w:r>
      <w:r w:rsidRPr="0093209D">
        <w:rPr>
          <w:rFonts w:ascii="Times New Roman" w:hAnsi="Times New Roman" w:cs="Times New Roman"/>
          <w:sz w:val="24"/>
          <w:szCs w:val="24"/>
        </w:rPr>
        <w:t>A</w:t>
      </w:r>
      <w:r w:rsidR="00E85B5F">
        <w:rPr>
          <w:rFonts w:ascii="Times New Roman" w:hAnsi="Times New Roman" w:cs="Times New Roman"/>
          <w:sz w:val="24"/>
          <w:szCs w:val="24"/>
        </w:rPr>
        <w:t>uthority</w:t>
      </w:r>
      <w:r w:rsidRPr="0093209D">
        <w:rPr>
          <w:rFonts w:ascii="Times New Roman" w:hAnsi="Times New Roman" w:cs="Times New Roman"/>
          <w:sz w:val="24"/>
          <w:szCs w:val="24"/>
        </w:rPr>
        <w:t xml:space="preserve"> </w:t>
      </w:r>
      <w:r w:rsidR="00CD6E70" w:rsidRPr="0093209D">
        <w:rPr>
          <w:rFonts w:ascii="Times New Roman" w:hAnsi="Times New Roman" w:cs="Times New Roman"/>
          <w:sz w:val="24"/>
          <w:szCs w:val="24"/>
        </w:rPr>
        <w:t>has established the following policies and procedures</w:t>
      </w:r>
      <w:r w:rsidR="00CE355C">
        <w:rPr>
          <w:rFonts w:ascii="Times New Roman" w:hAnsi="Times New Roman" w:cs="Times New Roman"/>
          <w:sz w:val="24"/>
          <w:szCs w:val="24"/>
        </w:rPr>
        <w:t>:</w:t>
      </w:r>
    </w:p>
    <w:p w14:paraId="0FFD2FF2" w14:textId="0B92F84C" w:rsidR="00CD6E70" w:rsidRPr="0093209D" w:rsidRDefault="00CD6E70" w:rsidP="00084161">
      <w:pPr>
        <w:pStyle w:val="NoSpacing"/>
      </w:pPr>
    </w:p>
    <w:p w14:paraId="397D0822" w14:textId="60888084" w:rsidR="008D74B0" w:rsidRPr="0093209D" w:rsidRDefault="00CD6E70" w:rsidP="00FF4A9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209D">
        <w:rPr>
          <w:rFonts w:ascii="Times New Roman" w:hAnsi="Times New Roman" w:cs="Times New Roman"/>
          <w:sz w:val="24"/>
          <w:szCs w:val="24"/>
        </w:rPr>
        <w:t xml:space="preserve">At all HHA Public Housing Community Parking Lots, </w:t>
      </w:r>
      <w:r w:rsidR="001F2012">
        <w:rPr>
          <w:rFonts w:ascii="Times New Roman" w:hAnsi="Times New Roman" w:cs="Times New Roman"/>
          <w:sz w:val="24"/>
          <w:szCs w:val="24"/>
        </w:rPr>
        <w:t xml:space="preserve">the </w:t>
      </w:r>
      <w:r w:rsidRPr="0093209D">
        <w:rPr>
          <w:rFonts w:ascii="Times New Roman" w:hAnsi="Times New Roman" w:cs="Times New Roman"/>
          <w:sz w:val="24"/>
          <w:szCs w:val="24"/>
        </w:rPr>
        <w:t xml:space="preserve">HHA may designate by markings and or signs allowable uses for the spaces in the lots. </w:t>
      </w:r>
      <w:r w:rsidR="008D74B0" w:rsidRPr="0093209D">
        <w:rPr>
          <w:rFonts w:ascii="Times New Roman" w:hAnsi="Times New Roman" w:cs="Times New Roman"/>
          <w:sz w:val="24"/>
          <w:szCs w:val="24"/>
        </w:rPr>
        <w:t>Designations</w:t>
      </w:r>
      <w:r w:rsidRPr="0093209D">
        <w:rPr>
          <w:rFonts w:ascii="Times New Roman" w:hAnsi="Times New Roman" w:cs="Times New Roman"/>
          <w:sz w:val="24"/>
          <w:szCs w:val="24"/>
        </w:rPr>
        <w:t xml:space="preserve"> </w:t>
      </w:r>
      <w:r w:rsidR="008D74B0" w:rsidRPr="0093209D">
        <w:rPr>
          <w:rFonts w:ascii="Times New Roman" w:hAnsi="Times New Roman" w:cs="Times New Roman"/>
          <w:sz w:val="24"/>
          <w:szCs w:val="24"/>
        </w:rPr>
        <w:t xml:space="preserve">may include, but are not limited to, </w:t>
      </w:r>
      <w:r w:rsidR="008D74B0" w:rsidRPr="0093209D">
        <w:rPr>
          <w:rFonts w:ascii="Times New Roman" w:hAnsi="Times New Roman" w:cs="Times New Roman"/>
          <w:i/>
          <w:iCs/>
          <w:sz w:val="24"/>
          <w:szCs w:val="24"/>
        </w:rPr>
        <w:t xml:space="preserve">Tenant Parking, Visitor Parking, HHA Staff Parking, Handicap Parking, </w:t>
      </w:r>
      <w:r w:rsidR="008D74B0" w:rsidRPr="0093209D">
        <w:rPr>
          <w:rFonts w:ascii="Times New Roman" w:hAnsi="Times New Roman" w:cs="Times New Roman"/>
          <w:sz w:val="24"/>
          <w:szCs w:val="24"/>
        </w:rPr>
        <w:t xml:space="preserve">and </w:t>
      </w:r>
      <w:r w:rsidR="008D74B0" w:rsidRPr="0093209D">
        <w:rPr>
          <w:rFonts w:ascii="Times New Roman" w:hAnsi="Times New Roman" w:cs="Times New Roman"/>
          <w:i/>
          <w:iCs/>
          <w:sz w:val="24"/>
          <w:szCs w:val="24"/>
        </w:rPr>
        <w:t xml:space="preserve">No Parking. </w:t>
      </w:r>
    </w:p>
    <w:p w14:paraId="7E06FBB3" w14:textId="77777777" w:rsidR="00566DA9" w:rsidRPr="0093209D" w:rsidRDefault="00566DA9" w:rsidP="00084161">
      <w:pPr>
        <w:pStyle w:val="NoSpacing"/>
      </w:pPr>
    </w:p>
    <w:p w14:paraId="5ACA0010" w14:textId="730A93A0" w:rsidR="00E40C2E" w:rsidRDefault="00566DA9" w:rsidP="00FF4A9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209D">
        <w:rPr>
          <w:rFonts w:ascii="Times New Roman" w:hAnsi="Times New Roman" w:cs="Times New Roman"/>
          <w:sz w:val="24"/>
          <w:szCs w:val="24"/>
        </w:rPr>
        <w:t xml:space="preserve">Parking in any HHA lot is solely at Owners Risk. The use of any parking area is solely at vehicle owners’ risk, and the </w:t>
      </w:r>
      <w:r w:rsidR="00FF653D">
        <w:rPr>
          <w:rFonts w:ascii="Times New Roman" w:hAnsi="Times New Roman" w:cs="Times New Roman"/>
          <w:sz w:val="24"/>
          <w:szCs w:val="24"/>
        </w:rPr>
        <w:t>Holliston</w:t>
      </w:r>
      <w:r w:rsidRPr="0093209D">
        <w:rPr>
          <w:rFonts w:ascii="Times New Roman" w:hAnsi="Times New Roman" w:cs="Times New Roman"/>
          <w:sz w:val="24"/>
          <w:szCs w:val="24"/>
        </w:rPr>
        <w:t xml:space="preserve"> Housing Authority assumes no responsibility of any with respect to the vehicle or its contents; this provision shall not be waived by any action of the Holliston Housing Authority or its employees.</w:t>
      </w:r>
    </w:p>
    <w:p w14:paraId="09CF6757" w14:textId="77777777" w:rsidR="00D841F9" w:rsidRPr="00D841F9" w:rsidRDefault="00D841F9" w:rsidP="00084161">
      <w:pPr>
        <w:pStyle w:val="NoSpacing"/>
      </w:pPr>
    </w:p>
    <w:p w14:paraId="38254CE8" w14:textId="4683AF93" w:rsidR="00566DA9" w:rsidRPr="00CE355C" w:rsidRDefault="001F2012" w:rsidP="00FF4A9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55C">
        <w:rPr>
          <w:rFonts w:ascii="Times New Roman" w:hAnsi="Times New Roman" w:cs="Times New Roman"/>
          <w:b/>
          <w:bCs/>
          <w:sz w:val="24"/>
          <w:szCs w:val="24"/>
        </w:rPr>
        <w:t>Parking Policy</w:t>
      </w:r>
    </w:p>
    <w:p w14:paraId="6E3446C9" w14:textId="289E2651" w:rsidR="00636052" w:rsidRDefault="003B3D6B" w:rsidP="00636052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Residents must have a parking permit issued by the HHA </w:t>
      </w:r>
      <w:r w:rsidR="00B24DE0">
        <w:rPr>
          <w:rFonts w:ascii="Times New Roman" w:hAnsi="Times New Roman" w:cs="Times New Roman"/>
          <w:sz w:val="24"/>
          <w:szCs w:val="24"/>
        </w:rPr>
        <w:t>to park in the HHA Cole Court parking lots and spaces</w:t>
      </w:r>
      <w:r w:rsidR="00B24DE0" w:rsidRPr="0093209D">
        <w:rPr>
          <w:rFonts w:ascii="Times New Roman" w:hAnsi="Times New Roman" w:cs="Times New Roman"/>
          <w:sz w:val="24"/>
          <w:szCs w:val="24"/>
        </w:rPr>
        <w:t>. Parking permit(s) must be renewed at the time of recertification.  [Failure to renew parking permit will result in removal of the vehicle after 10 calendar days of the effective recertification.]</w:t>
      </w:r>
      <w:r w:rsidR="002D6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BB597" w14:textId="77777777" w:rsidR="00636052" w:rsidRPr="00636052" w:rsidRDefault="00636052" w:rsidP="006F3464">
      <w:pPr>
        <w:pStyle w:val="NoSpacing"/>
      </w:pPr>
    </w:p>
    <w:p w14:paraId="17B6EED0" w14:textId="6760225D" w:rsidR="00731780" w:rsidRPr="00731780" w:rsidRDefault="002D69D5" w:rsidP="0073178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Residents must submit 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“Parking Permit Application” </w:t>
      </w:r>
      <w:r w:rsidR="00970F1C">
        <w:rPr>
          <w:rFonts w:ascii="Times New Roman" w:hAnsi="Times New Roman" w:cs="Times New Roman"/>
          <w:sz w:val="24"/>
          <w:szCs w:val="24"/>
        </w:rPr>
        <w:t xml:space="preserve">for each vehicle before parking in any community spaces. </w:t>
      </w:r>
      <w:r w:rsidR="00636052" w:rsidRPr="0093209D">
        <w:rPr>
          <w:rFonts w:ascii="Times New Roman" w:hAnsi="Times New Roman" w:cs="Times New Roman"/>
          <w:sz w:val="24"/>
          <w:szCs w:val="24"/>
        </w:rPr>
        <w:t>Guests must park in “</w:t>
      </w:r>
      <w:r w:rsidR="00636052" w:rsidRPr="0093209D">
        <w:rPr>
          <w:rFonts w:ascii="Times New Roman" w:hAnsi="Times New Roman" w:cs="Times New Roman"/>
          <w:b/>
          <w:bCs/>
          <w:sz w:val="24"/>
          <w:szCs w:val="24"/>
        </w:rPr>
        <w:t xml:space="preserve">Visitors” </w:t>
      </w:r>
      <w:r w:rsidR="00636052" w:rsidRPr="0093209D">
        <w:rPr>
          <w:rFonts w:ascii="Times New Roman" w:hAnsi="Times New Roman" w:cs="Times New Roman"/>
          <w:sz w:val="24"/>
          <w:szCs w:val="24"/>
        </w:rPr>
        <w:t>spots</w:t>
      </w:r>
      <w:r w:rsidR="00636052">
        <w:rPr>
          <w:rFonts w:ascii="Times New Roman" w:hAnsi="Times New Roman" w:cs="Times New Roman"/>
          <w:sz w:val="24"/>
          <w:szCs w:val="24"/>
        </w:rPr>
        <w:t>.</w:t>
      </w:r>
      <w:r w:rsidR="003B149F">
        <w:rPr>
          <w:rFonts w:ascii="Times New Roman" w:hAnsi="Times New Roman" w:cs="Times New Roman"/>
          <w:sz w:val="24"/>
          <w:szCs w:val="24"/>
        </w:rPr>
        <w:t xml:space="preserve"> </w:t>
      </w:r>
      <w:r w:rsidR="005D4412">
        <w:rPr>
          <w:rFonts w:ascii="Times New Roman" w:hAnsi="Times New Roman" w:cs="Times New Roman"/>
          <w:sz w:val="24"/>
          <w:szCs w:val="24"/>
        </w:rPr>
        <w:t xml:space="preserve"> Notify the Housing Manager if </w:t>
      </w:r>
      <w:r w:rsidR="00483793">
        <w:rPr>
          <w:rFonts w:ascii="Times New Roman" w:hAnsi="Times New Roman" w:cs="Times New Roman"/>
          <w:sz w:val="24"/>
          <w:szCs w:val="24"/>
        </w:rPr>
        <w:t>a resident</w:t>
      </w:r>
      <w:r w:rsidR="005D4412">
        <w:rPr>
          <w:rFonts w:ascii="Times New Roman" w:hAnsi="Times New Roman" w:cs="Times New Roman"/>
          <w:sz w:val="24"/>
          <w:szCs w:val="24"/>
        </w:rPr>
        <w:t xml:space="preserve"> needs a </w:t>
      </w:r>
      <w:r w:rsidR="00483793">
        <w:rPr>
          <w:rFonts w:ascii="Times New Roman" w:hAnsi="Times New Roman" w:cs="Times New Roman"/>
          <w:sz w:val="24"/>
          <w:szCs w:val="24"/>
        </w:rPr>
        <w:t>replacement</w:t>
      </w:r>
      <w:r w:rsidR="005D4412">
        <w:rPr>
          <w:rFonts w:ascii="Times New Roman" w:hAnsi="Times New Roman" w:cs="Times New Roman"/>
          <w:sz w:val="24"/>
          <w:szCs w:val="24"/>
        </w:rPr>
        <w:t xml:space="preserve"> permit</w:t>
      </w:r>
      <w:r w:rsidR="00483793">
        <w:rPr>
          <w:rFonts w:ascii="Times New Roman" w:hAnsi="Times New Roman" w:cs="Times New Roman"/>
          <w:sz w:val="24"/>
          <w:szCs w:val="24"/>
        </w:rPr>
        <w:t>; t</w:t>
      </w:r>
      <w:r w:rsidR="003B149F">
        <w:rPr>
          <w:rFonts w:ascii="Times New Roman" w:hAnsi="Times New Roman" w:cs="Times New Roman"/>
          <w:sz w:val="24"/>
          <w:szCs w:val="24"/>
        </w:rPr>
        <w:t>here is no charge for replacement permits.</w:t>
      </w:r>
    </w:p>
    <w:p w14:paraId="080025C8" w14:textId="6DC53738" w:rsidR="003F6C6A" w:rsidRDefault="003F6C6A" w:rsidP="009841CC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FBDF39" w14:textId="6901F198" w:rsidR="009841CC" w:rsidRDefault="009841CC" w:rsidP="009841C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209D">
        <w:rPr>
          <w:rFonts w:ascii="Times New Roman" w:hAnsi="Times New Roman" w:cs="Times New Roman"/>
          <w:sz w:val="24"/>
          <w:szCs w:val="24"/>
        </w:rPr>
        <w:t xml:space="preserve">Vehicles are limited to </w:t>
      </w:r>
      <w:r w:rsidR="00956275">
        <w:rPr>
          <w:rFonts w:ascii="Times New Roman" w:hAnsi="Times New Roman" w:cs="Times New Roman"/>
          <w:sz w:val="24"/>
          <w:szCs w:val="24"/>
        </w:rPr>
        <w:t xml:space="preserve">one </w:t>
      </w:r>
      <w:r w:rsidRPr="0093209D">
        <w:rPr>
          <w:rFonts w:ascii="Times New Roman" w:hAnsi="Times New Roman" w:cs="Times New Roman"/>
          <w:sz w:val="24"/>
          <w:szCs w:val="24"/>
        </w:rPr>
        <w:t xml:space="preserve">(1) per Resident with a valid driver’s license with a maximum of </w:t>
      </w:r>
      <w:r>
        <w:rPr>
          <w:rFonts w:ascii="Times New Roman" w:hAnsi="Times New Roman" w:cs="Times New Roman"/>
          <w:sz w:val="24"/>
          <w:szCs w:val="24"/>
        </w:rPr>
        <w:t>two</w:t>
      </w:r>
      <w:r w:rsidRPr="0093209D">
        <w:rPr>
          <w:rFonts w:ascii="Times New Roman" w:hAnsi="Times New Roman" w:cs="Times New Roman"/>
          <w:sz w:val="24"/>
          <w:szCs w:val="24"/>
        </w:rPr>
        <w:t xml:space="preserve"> (2) vehicles per household. Vehicles must be owned by Resident with </w:t>
      </w:r>
      <w:r w:rsidRPr="00FF4A97">
        <w:rPr>
          <w:rFonts w:ascii="Times New Roman" w:hAnsi="Times New Roman" w:cs="Times New Roman"/>
          <w:b/>
          <w:bCs/>
          <w:sz w:val="24"/>
          <w:szCs w:val="24"/>
        </w:rPr>
        <w:t>current</w:t>
      </w:r>
      <w:r w:rsidRPr="0093209D">
        <w:rPr>
          <w:rFonts w:ascii="Times New Roman" w:hAnsi="Times New Roman" w:cs="Times New Roman"/>
          <w:sz w:val="24"/>
          <w:szCs w:val="24"/>
        </w:rPr>
        <w:t xml:space="preserve"> registration, license, and valid driver’s license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320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A3A5D" w14:textId="77777777" w:rsidR="00636052" w:rsidRPr="00636052" w:rsidRDefault="00636052" w:rsidP="0063605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C98B96" w14:textId="77777777" w:rsidR="00562F3D" w:rsidRDefault="00562F3D" w:rsidP="00562F3D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209D">
        <w:rPr>
          <w:rFonts w:ascii="Times New Roman" w:hAnsi="Times New Roman" w:cs="Times New Roman"/>
          <w:sz w:val="24"/>
          <w:szCs w:val="24"/>
        </w:rPr>
        <w:t xml:space="preserve">Residents will abide by all applicable laws regarding ownership of a vehicle on HHA property. If Resident is found by the Massachusetts DMV to be incapable of driving, the vehicle must be removed from HHA property within 15 calendar days. </w:t>
      </w:r>
    </w:p>
    <w:p w14:paraId="26647D19" w14:textId="77777777" w:rsidR="00562F3D" w:rsidRPr="00562F3D" w:rsidRDefault="00562F3D" w:rsidP="00562F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C2B215" w14:textId="66981E04" w:rsidR="00152A5B" w:rsidRPr="00562F3D" w:rsidRDefault="00152A5B" w:rsidP="00562F3D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62F3D">
        <w:rPr>
          <w:rFonts w:ascii="Times New Roman" w:hAnsi="Times New Roman" w:cs="Times New Roman"/>
          <w:sz w:val="24"/>
          <w:szCs w:val="24"/>
        </w:rPr>
        <w:lastRenderedPageBreak/>
        <w:t>There are no assigned spots in the Cole Court parking lot. Tenants</w:t>
      </w:r>
      <w:r w:rsidR="00DA4793" w:rsidRPr="00562F3D">
        <w:rPr>
          <w:rFonts w:ascii="Times New Roman" w:hAnsi="Times New Roman" w:cs="Times New Roman"/>
          <w:sz w:val="24"/>
          <w:szCs w:val="24"/>
        </w:rPr>
        <w:t xml:space="preserve"> may use the </w:t>
      </w:r>
      <w:r w:rsidR="00A302CA" w:rsidRPr="00562F3D">
        <w:rPr>
          <w:rFonts w:ascii="Times New Roman" w:hAnsi="Times New Roman" w:cs="Times New Roman"/>
          <w:sz w:val="24"/>
          <w:szCs w:val="24"/>
        </w:rPr>
        <w:t xml:space="preserve">spaces in the </w:t>
      </w:r>
      <w:r w:rsidR="00DA4793" w:rsidRPr="00562F3D">
        <w:rPr>
          <w:rFonts w:ascii="Times New Roman" w:hAnsi="Times New Roman" w:cs="Times New Roman"/>
          <w:sz w:val="24"/>
          <w:szCs w:val="24"/>
        </w:rPr>
        <w:t>Cole Court parking lot on a first come basis.</w:t>
      </w:r>
      <w:r w:rsidRPr="00562F3D">
        <w:rPr>
          <w:rFonts w:ascii="Times New Roman" w:hAnsi="Times New Roman" w:cs="Times New Roman"/>
          <w:sz w:val="24"/>
          <w:szCs w:val="24"/>
        </w:rPr>
        <w:t xml:space="preserve"> </w:t>
      </w:r>
      <w:r w:rsidR="00DA4793" w:rsidRPr="00562F3D">
        <w:rPr>
          <w:rFonts w:ascii="Times New Roman" w:hAnsi="Times New Roman" w:cs="Times New Roman"/>
          <w:sz w:val="24"/>
          <w:szCs w:val="24"/>
        </w:rPr>
        <w:t>Tenants p</w:t>
      </w:r>
      <w:r w:rsidRPr="00562F3D">
        <w:rPr>
          <w:rFonts w:ascii="Times New Roman" w:hAnsi="Times New Roman" w:cs="Times New Roman"/>
          <w:sz w:val="24"/>
          <w:szCs w:val="24"/>
        </w:rPr>
        <w:t xml:space="preserve">arking </w:t>
      </w:r>
      <w:r w:rsidR="00DA4793" w:rsidRPr="00562F3D">
        <w:rPr>
          <w:rFonts w:ascii="Times New Roman" w:hAnsi="Times New Roman" w:cs="Times New Roman"/>
          <w:sz w:val="24"/>
          <w:szCs w:val="24"/>
        </w:rPr>
        <w:t xml:space="preserve">in the parking lot </w:t>
      </w:r>
      <w:r w:rsidRPr="00562F3D">
        <w:rPr>
          <w:rFonts w:ascii="Times New Roman" w:hAnsi="Times New Roman" w:cs="Times New Roman"/>
          <w:sz w:val="24"/>
          <w:szCs w:val="24"/>
        </w:rPr>
        <w:t>must have an active parking permit</w:t>
      </w:r>
      <w:r w:rsidR="00DA4793" w:rsidRPr="00562F3D">
        <w:rPr>
          <w:rFonts w:ascii="Times New Roman" w:hAnsi="Times New Roman" w:cs="Times New Roman"/>
          <w:sz w:val="24"/>
          <w:szCs w:val="24"/>
        </w:rPr>
        <w:t xml:space="preserve"> from HHA</w:t>
      </w:r>
      <w:r w:rsidRPr="00562F3D">
        <w:rPr>
          <w:rFonts w:ascii="Times New Roman" w:hAnsi="Times New Roman" w:cs="Times New Roman"/>
          <w:sz w:val="24"/>
          <w:szCs w:val="24"/>
        </w:rPr>
        <w:t>,</w:t>
      </w:r>
      <w:r w:rsidR="00952489" w:rsidRPr="00562F3D">
        <w:rPr>
          <w:rFonts w:ascii="Times New Roman" w:hAnsi="Times New Roman" w:cs="Times New Roman"/>
          <w:sz w:val="24"/>
          <w:szCs w:val="24"/>
        </w:rPr>
        <w:t xml:space="preserve"> active</w:t>
      </w:r>
      <w:r w:rsidRPr="00562F3D">
        <w:rPr>
          <w:rFonts w:ascii="Times New Roman" w:hAnsi="Times New Roman" w:cs="Times New Roman"/>
          <w:sz w:val="24"/>
          <w:szCs w:val="24"/>
        </w:rPr>
        <w:t xml:space="preserve"> drivers’ license, and car registration. </w:t>
      </w:r>
    </w:p>
    <w:p w14:paraId="692C4D5A" w14:textId="02904FA3" w:rsidR="00E54AEA" w:rsidRDefault="00E54AEA" w:rsidP="009841CC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D0C3140" w14:textId="7F68C5BB" w:rsidR="000C437C" w:rsidRDefault="006332F1" w:rsidP="000C437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register a vehicle with</w:t>
      </w:r>
      <w:r w:rsidR="00245933">
        <w:rPr>
          <w:rFonts w:ascii="Times New Roman" w:hAnsi="Times New Roman" w:cs="Times New Roman"/>
          <w:sz w:val="24"/>
          <w:szCs w:val="24"/>
        </w:rPr>
        <w:t xml:space="preserve"> HHA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C437C">
        <w:rPr>
          <w:rFonts w:ascii="Times New Roman" w:hAnsi="Times New Roman" w:cs="Times New Roman"/>
          <w:sz w:val="24"/>
          <w:szCs w:val="24"/>
        </w:rPr>
        <w:t>residents are</w:t>
      </w:r>
      <w:r>
        <w:rPr>
          <w:rFonts w:ascii="Times New Roman" w:hAnsi="Times New Roman" w:cs="Times New Roman"/>
          <w:sz w:val="24"/>
          <w:szCs w:val="24"/>
        </w:rPr>
        <w:t xml:space="preserve"> re</w:t>
      </w:r>
      <w:r w:rsidR="008E2514">
        <w:rPr>
          <w:rFonts w:ascii="Times New Roman" w:hAnsi="Times New Roman" w:cs="Times New Roman"/>
          <w:sz w:val="24"/>
          <w:szCs w:val="24"/>
        </w:rPr>
        <w:t>quired to provide a copy of an active driver's license</w:t>
      </w:r>
      <w:r w:rsidR="000C437C">
        <w:rPr>
          <w:rFonts w:ascii="Times New Roman" w:hAnsi="Times New Roman" w:cs="Times New Roman"/>
          <w:sz w:val="24"/>
          <w:szCs w:val="24"/>
        </w:rPr>
        <w:t xml:space="preserve"> and vehicle registration. </w:t>
      </w:r>
    </w:p>
    <w:p w14:paraId="6C82B79E" w14:textId="77777777" w:rsidR="000C437C" w:rsidRPr="000C437C" w:rsidRDefault="000C437C" w:rsidP="000C437C">
      <w:pPr>
        <w:pStyle w:val="NoSpacing"/>
      </w:pPr>
    </w:p>
    <w:p w14:paraId="01A35067" w14:textId="389F03C4" w:rsidR="00A40414" w:rsidRPr="003B149F" w:rsidRDefault="00E54AEA" w:rsidP="00D8013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209D">
        <w:rPr>
          <w:rFonts w:ascii="Times New Roman" w:hAnsi="Times New Roman" w:cs="Times New Roman"/>
          <w:sz w:val="24"/>
          <w:szCs w:val="24"/>
        </w:rPr>
        <w:t xml:space="preserve">Handicap spots are filled on a first come basis with a valid handicap placard or plate. Please remember, pickups and drop offs in handicap spaces are also prohibited without a placard or plate. </w:t>
      </w:r>
    </w:p>
    <w:p w14:paraId="43DDFA6A" w14:textId="77777777" w:rsidR="00D8013C" w:rsidRPr="00D8013C" w:rsidRDefault="00D8013C" w:rsidP="00D8013C">
      <w:pPr>
        <w:pStyle w:val="NoSpacing"/>
      </w:pPr>
    </w:p>
    <w:p w14:paraId="4BADC263" w14:textId="49AFD0E6" w:rsidR="0097064A" w:rsidRDefault="00CD70C8" w:rsidP="0008416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209D">
        <w:rPr>
          <w:rFonts w:ascii="Times New Roman" w:hAnsi="Times New Roman" w:cs="Times New Roman"/>
          <w:sz w:val="24"/>
          <w:szCs w:val="24"/>
        </w:rPr>
        <w:t>Parking permits must ALWAYS be visible and are not transferable from one vehicle to another.</w:t>
      </w:r>
    </w:p>
    <w:p w14:paraId="56CD69CE" w14:textId="77777777" w:rsidR="00084161" w:rsidRPr="00084161" w:rsidRDefault="00084161" w:rsidP="00084161">
      <w:pPr>
        <w:pStyle w:val="NoSpacing"/>
      </w:pPr>
    </w:p>
    <w:p w14:paraId="36E6B4AB" w14:textId="069FDD87" w:rsidR="0097064A" w:rsidRPr="0093209D" w:rsidRDefault="00880147" w:rsidP="00FF4A9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209D">
        <w:rPr>
          <w:rFonts w:ascii="Times New Roman" w:hAnsi="Times New Roman" w:cs="Times New Roman"/>
          <w:sz w:val="24"/>
          <w:szCs w:val="24"/>
        </w:rPr>
        <w:t xml:space="preserve">Residents must </w:t>
      </w:r>
      <w:r w:rsidR="00EA5823" w:rsidRPr="0093209D">
        <w:rPr>
          <w:rFonts w:ascii="Times New Roman" w:hAnsi="Times New Roman" w:cs="Times New Roman"/>
          <w:sz w:val="24"/>
          <w:szCs w:val="24"/>
        </w:rPr>
        <w:t xml:space="preserve">notify HHA within 1 </w:t>
      </w:r>
      <w:r w:rsidR="00A6091E" w:rsidRPr="0093209D">
        <w:rPr>
          <w:rFonts w:ascii="Times New Roman" w:hAnsi="Times New Roman" w:cs="Times New Roman"/>
          <w:sz w:val="24"/>
          <w:szCs w:val="24"/>
        </w:rPr>
        <w:t>business</w:t>
      </w:r>
      <w:r w:rsidR="00EA5823" w:rsidRPr="0093209D">
        <w:rPr>
          <w:rFonts w:ascii="Times New Roman" w:hAnsi="Times New Roman" w:cs="Times New Roman"/>
          <w:sz w:val="24"/>
          <w:szCs w:val="24"/>
        </w:rPr>
        <w:t xml:space="preserve"> day when license number</w:t>
      </w:r>
      <w:r w:rsidR="00A6091E" w:rsidRPr="0093209D">
        <w:rPr>
          <w:rFonts w:ascii="Times New Roman" w:hAnsi="Times New Roman" w:cs="Times New Roman"/>
          <w:sz w:val="24"/>
          <w:szCs w:val="24"/>
        </w:rPr>
        <w:t xml:space="preserve"> or ownership status changes. </w:t>
      </w:r>
    </w:p>
    <w:p w14:paraId="17037160" w14:textId="77777777" w:rsidR="0051220D" w:rsidRPr="0093209D" w:rsidRDefault="0051220D" w:rsidP="00FF4A97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AC4B029" w14:textId="77777777" w:rsidR="00783E62" w:rsidRDefault="0051220D" w:rsidP="00FF4A9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209D">
        <w:rPr>
          <w:rFonts w:ascii="Times New Roman" w:hAnsi="Times New Roman" w:cs="Times New Roman"/>
          <w:sz w:val="24"/>
          <w:szCs w:val="24"/>
        </w:rPr>
        <w:t xml:space="preserve">Vehicles may only park in designated/marked spaces, one (1) space per vehicle. </w:t>
      </w:r>
      <w:r w:rsidR="00991843" w:rsidRPr="0093209D">
        <w:rPr>
          <w:rFonts w:ascii="Times New Roman" w:hAnsi="Times New Roman" w:cs="Times New Roman"/>
          <w:sz w:val="24"/>
          <w:szCs w:val="24"/>
        </w:rPr>
        <w:t>Oversized vehicle</w:t>
      </w:r>
      <w:r w:rsidR="00A4448C" w:rsidRPr="0093209D">
        <w:rPr>
          <w:rFonts w:ascii="Times New Roman" w:hAnsi="Times New Roman" w:cs="Times New Roman"/>
          <w:sz w:val="24"/>
          <w:szCs w:val="24"/>
        </w:rPr>
        <w:t xml:space="preserve">s that do not completely fit in 1 space are prohibited. </w:t>
      </w:r>
    </w:p>
    <w:p w14:paraId="76A6EB95" w14:textId="77777777" w:rsidR="00783E62" w:rsidRPr="00783E62" w:rsidRDefault="00783E62" w:rsidP="00783E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D0DE38" w14:textId="0700F507" w:rsidR="00A6091E" w:rsidRDefault="00B2209C" w:rsidP="00FF4A9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209D">
        <w:rPr>
          <w:rFonts w:ascii="Times New Roman" w:hAnsi="Times New Roman" w:cs="Times New Roman"/>
          <w:sz w:val="24"/>
          <w:szCs w:val="24"/>
        </w:rPr>
        <w:t xml:space="preserve">Vehicles are not allowed to </w:t>
      </w:r>
      <w:r w:rsidR="00C130F0" w:rsidRPr="0093209D">
        <w:rPr>
          <w:rFonts w:ascii="Times New Roman" w:hAnsi="Times New Roman" w:cs="Times New Roman"/>
          <w:sz w:val="24"/>
          <w:szCs w:val="24"/>
        </w:rPr>
        <w:t>park</w:t>
      </w:r>
      <w:r w:rsidRPr="0093209D">
        <w:rPr>
          <w:rFonts w:ascii="Times New Roman" w:hAnsi="Times New Roman" w:cs="Times New Roman"/>
          <w:sz w:val="24"/>
          <w:szCs w:val="24"/>
        </w:rPr>
        <w:t xml:space="preserve"> </w:t>
      </w:r>
      <w:r w:rsidR="00BA7E0A" w:rsidRPr="0093209D">
        <w:rPr>
          <w:rFonts w:ascii="Times New Roman" w:hAnsi="Times New Roman" w:cs="Times New Roman"/>
          <w:sz w:val="24"/>
          <w:szCs w:val="24"/>
        </w:rPr>
        <w:t xml:space="preserve">on grass or lawn, </w:t>
      </w:r>
      <w:r w:rsidR="00C70379" w:rsidRPr="0093209D">
        <w:rPr>
          <w:rFonts w:ascii="Times New Roman" w:hAnsi="Times New Roman" w:cs="Times New Roman"/>
          <w:sz w:val="24"/>
          <w:szCs w:val="24"/>
        </w:rPr>
        <w:t xml:space="preserve">in a fire lane, blocking a dumpster, or any other area that is not a clearly designated parking spot. </w:t>
      </w:r>
      <w:r w:rsidR="00C130F0" w:rsidRPr="0093209D">
        <w:rPr>
          <w:rFonts w:ascii="Times New Roman" w:hAnsi="Times New Roman" w:cs="Times New Roman"/>
          <w:sz w:val="24"/>
          <w:szCs w:val="24"/>
        </w:rPr>
        <w:t>in courtyards between buildings (this includes motorcycles) or drive on sidewalks.</w:t>
      </w:r>
    </w:p>
    <w:p w14:paraId="0C664A50" w14:textId="77777777" w:rsidR="00443B59" w:rsidRPr="00443B59" w:rsidRDefault="00443B59" w:rsidP="00443B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44470B" w14:textId="0E9D9DA1" w:rsidR="00443B59" w:rsidRDefault="00D47971" w:rsidP="00FF4A9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Non-operable vehicles will not be allowed to be kept in the HHA parking areas. Residents </w:t>
      </w:r>
      <w:r w:rsidR="00C13CA1">
        <w:rPr>
          <w:rFonts w:ascii="Times New Roman" w:hAnsi="Times New Roman" w:cs="Times New Roman"/>
          <w:sz w:val="24"/>
          <w:szCs w:val="24"/>
        </w:rPr>
        <w:t xml:space="preserve">will have seven (7) </w:t>
      </w:r>
      <w:r w:rsidR="00521478">
        <w:rPr>
          <w:rFonts w:ascii="Times New Roman" w:hAnsi="Times New Roman" w:cs="Times New Roman"/>
          <w:sz w:val="24"/>
          <w:szCs w:val="24"/>
        </w:rPr>
        <w:t>calendar</w:t>
      </w:r>
      <w:r w:rsidR="00C13CA1">
        <w:rPr>
          <w:rFonts w:ascii="Times New Roman" w:hAnsi="Times New Roman" w:cs="Times New Roman"/>
          <w:sz w:val="24"/>
          <w:szCs w:val="24"/>
        </w:rPr>
        <w:t xml:space="preserve"> days to remove </w:t>
      </w:r>
      <w:r w:rsidR="00521478">
        <w:rPr>
          <w:rFonts w:ascii="Times New Roman" w:hAnsi="Times New Roman" w:cs="Times New Roman"/>
          <w:sz w:val="24"/>
          <w:szCs w:val="24"/>
        </w:rPr>
        <w:t>vehicle</w:t>
      </w:r>
      <w:r w:rsidR="00C13CA1">
        <w:rPr>
          <w:rFonts w:ascii="Times New Roman" w:hAnsi="Times New Roman" w:cs="Times New Roman"/>
          <w:sz w:val="24"/>
          <w:szCs w:val="24"/>
        </w:rPr>
        <w:t xml:space="preserve"> or have it repaired. A request for special consideration may</w:t>
      </w:r>
      <w:r w:rsidR="006F3464">
        <w:rPr>
          <w:rFonts w:ascii="Times New Roman" w:hAnsi="Times New Roman" w:cs="Times New Roman"/>
          <w:sz w:val="24"/>
          <w:szCs w:val="24"/>
        </w:rPr>
        <w:t xml:space="preserve"> </w:t>
      </w:r>
      <w:r w:rsidR="00C13CA1">
        <w:rPr>
          <w:rFonts w:ascii="Times New Roman" w:hAnsi="Times New Roman" w:cs="Times New Roman"/>
          <w:sz w:val="24"/>
          <w:szCs w:val="24"/>
        </w:rPr>
        <w:t>be made to the Ho</w:t>
      </w:r>
      <w:r w:rsidR="00521478">
        <w:rPr>
          <w:rFonts w:ascii="Times New Roman" w:hAnsi="Times New Roman" w:cs="Times New Roman"/>
          <w:sz w:val="24"/>
          <w:szCs w:val="24"/>
        </w:rPr>
        <w:t xml:space="preserve">using Manager with an attached repair schedule </w:t>
      </w:r>
      <w:r w:rsidR="0099123B">
        <w:rPr>
          <w:rFonts w:ascii="Times New Roman" w:hAnsi="Times New Roman" w:cs="Times New Roman"/>
          <w:sz w:val="24"/>
          <w:szCs w:val="24"/>
        </w:rPr>
        <w:t xml:space="preserve">for review. Non-operable vehicles will be towed at tenant’s expense. </w:t>
      </w:r>
    </w:p>
    <w:p w14:paraId="3D67018F" w14:textId="77777777" w:rsidR="00A11E59" w:rsidRPr="00A11E59" w:rsidRDefault="00A11E59" w:rsidP="00A11E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74F850" w14:textId="0ED3D6B0" w:rsidR="00A11E59" w:rsidRDefault="00A11E59" w:rsidP="00FF4A9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Residents must </w:t>
      </w:r>
      <w:r w:rsidR="006F3464">
        <w:rPr>
          <w:rFonts w:ascii="Times New Roman" w:hAnsi="Times New Roman" w:cs="Times New Roman"/>
          <w:sz w:val="24"/>
          <w:szCs w:val="24"/>
        </w:rPr>
        <w:t>immediately</w:t>
      </w:r>
      <w:r>
        <w:rPr>
          <w:rFonts w:ascii="Times New Roman" w:hAnsi="Times New Roman" w:cs="Times New Roman"/>
          <w:sz w:val="24"/>
          <w:szCs w:val="24"/>
        </w:rPr>
        <w:t xml:space="preserve"> (within 1 bu</w:t>
      </w:r>
      <w:r w:rsidR="00A66B7D">
        <w:rPr>
          <w:rFonts w:ascii="Times New Roman" w:hAnsi="Times New Roman" w:cs="Times New Roman"/>
          <w:sz w:val="24"/>
          <w:szCs w:val="24"/>
        </w:rPr>
        <w:t xml:space="preserve">siness </w:t>
      </w:r>
      <w:r w:rsidR="006F3464">
        <w:rPr>
          <w:rFonts w:ascii="Times New Roman" w:hAnsi="Times New Roman" w:cs="Times New Roman"/>
          <w:sz w:val="24"/>
          <w:szCs w:val="24"/>
        </w:rPr>
        <w:t>day</w:t>
      </w:r>
      <w:r w:rsidR="00A66B7D">
        <w:rPr>
          <w:rFonts w:ascii="Times New Roman" w:hAnsi="Times New Roman" w:cs="Times New Roman"/>
          <w:sz w:val="24"/>
          <w:szCs w:val="24"/>
        </w:rPr>
        <w:t>) notify Housing Manager:</w:t>
      </w:r>
    </w:p>
    <w:p w14:paraId="02AB55D7" w14:textId="77777777" w:rsidR="00A66B7D" w:rsidRPr="00A66B7D" w:rsidRDefault="00A66B7D" w:rsidP="00A66B7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232765" w14:textId="53692ADA" w:rsidR="00A66B7D" w:rsidRDefault="00A66B7D" w:rsidP="00A66B7D">
      <w:pPr>
        <w:pStyle w:val="ListParagraph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license plate number is changed</w:t>
      </w:r>
    </w:p>
    <w:p w14:paraId="32B303E9" w14:textId="4D927F71" w:rsidR="00A66B7D" w:rsidRDefault="00A66B7D" w:rsidP="00A66B7D">
      <w:pPr>
        <w:pStyle w:val="ListParagraph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vehicle is no </w:t>
      </w:r>
      <w:r w:rsidR="006F3464">
        <w:rPr>
          <w:rFonts w:ascii="Times New Roman" w:hAnsi="Times New Roman" w:cs="Times New Roman"/>
          <w:sz w:val="24"/>
          <w:szCs w:val="24"/>
        </w:rPr>
        <w:t>longer</w:t>
      </w:r>
      <w:r>
        <w:rPr>
          <w:rFonts w:ascii="Times New Roman" w:hAnsi="Times New Roman" w:cs="Times New Roman"/>
          <w:sz w:val="24"/>
          <w:szCs w:val="24"/>
        </w:rPr>
        <w:t xml:space="preserve"> owned by Resident or </w:t>
      </w:r>
      <w:r w:rsidR="006F3464">
        <w:rPr>
          <w:rFonts w:ascii="Times New Roman" w:hAnsi="Times New Roman" w:cs="Times New Roman"/>
          <w:sz w:val="24"/>
          <w:szCs w:val="24"/>
        </w:rPr>
        <w:t>Household</w:t>
      </w:r>
      <w:r>
        <w:rPr>
          <w:rFonts w:ascii="Times New Roman" w:hAnsi="Times New Roman" w:cs="Times New Roman"/>
          <w:sz w:val="24"/>
          <w:szCs w:val="24"/>
        </w:rPr>
        <w:t xml:space="preserve"> member. </w:t>
      </w:r>
    </w:p>
    <w:p w14:paraId="3623F118" w14:textId="7382AEC6" w:rsidR="00A66B7D" w:rsidRPr="0093209D" w:rsidRDefault="006F3464" w:rsidP="00A66B7D">
      <w:pPr>
        <w:pStyle w:val="ListParagraph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resident first obtain vehicle that is to be parked on HHA property. </w:t>
      </w:r>
    </w:p>
    <w:p w14:paraId="1D866CB2" w14:textId="77777777" w:rsidR="00C70379" w:rsidRPr="0093209D" w:rsidRDefault="00C70379" w:rsidP="00FF4A97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D988A0" w14:textId="7D694763" w:rsidR="00D8013C" w:rsidRDefault="003D643C" w:rsidP="00D8013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HHA reserves the right to remove a vehicle </w:t>
      </w:r>
      <w:r w:rsidR="00B477D3">
        <w:rPr>
          <w:rFonts w:ascii="Times New Roman" w:hAnsi="Times New Roman" w:cs="Times New Roman"/>
          <w:sz w:val="24"/>
          <w:szCs w:val="24"/>
        </w:rPr>
        <w:t xml:space="preserve">from a parking area </w:t>
      </w:r>
      <w:r w:rsidR="0094099C">
        <w:rPr>
          <w:rFonts w:ascii="Times New Roman" w:hAnsi="Times New Roman" w:cs="Times New Roman"/>
          <w:sz w:val="24"/>
          <w:szCs w:val="24"/>
        </w:rPr>
        <w:t xml:space="preserve">at the owner’ </w:t>
      </w:r>
      <w:r w:rsidR="000A11E9">
        <w:rPr>
          <w:rFonts w:ascii="Times New Roman" w:hAnsi="Times New Roman" w:cs="Times New Roman"/>
          <w:sz w:val="24"/>
          <w:szCs w:val="24"/>
        </w:rPr>
        <w:t xml:space="preserve">expense if </w:t>
      </w:r>
      <w:r w:rsidR="009D5D85">
        <w:rPr>
          <w:rFonts w:ascii="Times New Roman" w:hAnsi="Times New Roman" w:cs="Times New Roman"/>
          <w:sz w:val="24"/>
          <w:szCs w:val="24"/>
        </w:rPr>
        <w:t xml:space="preserve">a </w:t>
      </w:r>
      <w:r w:rsidR="000A11E9">
        <w:rPr>
          <w:rFonts w:ascii="Times New Roman" w:hAnsi="Times New Roman" w:cs="Times New Roman"/>
          <w:sz w:val="24"/>
          <w:szCs w:val="24"/>
        </w:rPr>
        <w:t>parking permit ha</w:t>
      </w:r>
      <w:r w:rsidR="009D5D85">
        <w:rPr>
          <w:rFonts w:ascii="Times New Roman" w:hAnsi="Times New Roman" w:cs="Times New Roman"/>
          <w:sz w:val="24"/>
          <w:szCs w:val="24"/>
        </w:rPr>
        <w:t>s</w:t>
      </w:r>
      <w:r w:rsidR="000A11E9">
        <w:rPr>
          <w:rFonts w:ascii="Times New Roman" w:hAnsi="Times New Roman" w:cs="Times New Roman"/>
          <w:sz w:val="24"/>
          <w:szCs w:val="24"/>
        </w:rPr>
        <w:t xml:space="preserve"> been </w:t>
      </w:r>
      <w:r w:rsidR="00860C79">
        <w:rPr>
          <w:rFonts w:ascii="Times New Roman" w:hAnsi="Times New Roman" w:cs="Times New Roman"/>
          <w:sz w:val="24"/>
          <w:szCs w:val="24"/>
        </w:rPr>
        <w:t>revoked</w:t>
      </w:r>
      <w:r w:rsidR="00566E2F">
        <w:rPr>
          <w:rFonts w:ascii="Times New Roman" w:hAnsi="Times New Roman" w:cs="Times New Roman"/>
          <w:sz w:val="24"/>
          <w:szCs w:val="24"/>
        </w:rPr>
        <w:t>,</w:t>
      </w:r>
      <w:r w:rsidR="000A11E9">
        <w:rPr>
          <w:rFonts w:ascii="Times New Roman" w:hAnsi="Times New Roman" w:cs="Times New Roman"/>
          <w:sz w:val="24"/>
          <w:szCs w:val="24"/>
        </w:rPr>
        <w:t xml:space="preserve"> expire</w:t>
      </w:r>
      <w:r w:rsidR="009D5D85">
        <w:rPr>
          <w:rFonts w:ascii="Times New Roman" w:hAnsi="Times New Roman" w:cs="Times New Roman"/>
          <w:sz w:val="24"/>
          <w:szCs w:val="24"/>
        </w:rPr>
        <w:t>d</w:t>
      </w:r>
      <w:r w:rsidR="000A11E9">
        <w:rPr>
          <w:rFonts w:ascii="Times New Roman" w:hAnsi="Times New Roman" w:cs="Times New Roman"/>
          <w:sz w:val="24"/>
          <w:szCs w:val="24"/>
        </w:rPr>
        <w:t xml:space="preserve">, </w:t>
      </w:r>
      <w:r w:rsidR="00566E2F">
        <w:rPr>
          <w:rFonts w:ascii="Times New Roman" w:hAnsi="Times New Roman" w:cs="Times New Roman"/>
          <w:sz w:val="24"/>
          <w:szCs w:val="24"/>
        </w:rPr>
        <w:t xml:space="preserve">or </w:t>
      </w:r>
      <w:r w:rsidR="00F62E07">
        <w:rPr>
          <w:rFonts w:ascii="Times New Roman" w:hAnsi="Times New Roman" w:cs="Times New Roman"/>
          <w:sz w:val="24"/>
          <w:szCs w:val="24"/>
        </w:rPr>
        <w:t xml:space="preserve">vehicle is </w:t>
      </w:r>
      <w:r w:rsidR="000A11E9">
        <w:rPr>
          <w:rFonts w:ascii="Times New Roman" w:hAnsi="Times New Roman" w:cs="Times New Roman"/>
          <w:sz w:val="24"/>
          <w:szCs w:val="24"/>
        </w:rPr>
        <w:t xml:space="preserve">in a </w:t>
      </w:r>
      <w:r w:rsidR="00D9648E">
        <w:rPr>
          <w:rFonts w:ascii="Times New Roman" w:hAnsi="Times New Roman" w:cs="Times New Roman"/>
          <w:sz w:val="24"/>
          <w:szCs w:val="24"/>
        </w:rPr>
        <w:t>designated spot without authorization</w:t>
      </w:r>
      <w:r w:rsidR="00566E2F">
        <w:rPr>
          <w:rFonts w:ascii="Times New Roman" w:hAnsi="Times New Roman" w:cs="Times New Roman"/>
          <w:sz w:val="24"/>
          <w:szCs w:val="24"/>
        </w:rPr>
        <w:t>.</w:t>
      </w:r>
    </w:p>
    <w:p w14:paraId="5BD4D260" w14:textId="77777777" w:rsidR="00B75CD9" w:rsidRPr="00B75CD9" w:rsidRDefault="00B75CD9" w:rsidP="00D61FA0">
      <w:pPr>
        <w:pStyle w:val="NoSpacing"/>
      </w:pPr>
    </w:p>
    <w:p w14:paraId="5A767280" w14:textId="2BA4D2D3" w:rsidR="004A5165" w:rsidRDefault="00312A57" w:rsidP="00D8013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Vehicles </w:t>
      </w:r>
      <w:r w:rsidR="00ED26B6">
        <w:rPr>
          <w:rFonts w:ascii="Times New Roman" w:hAnsi="Times New Roman" w:cs="Times New Roman"/>
          <w:sz w:val="24"/>
          <w:szCs w:val="24"/>
        </w:rPr>
        <w:t xml:space="preserve">must not leak fluids </w:t>
      </w:r>
      <w:r w:rsidR="004520E4">
        <w:rPr>
          <w:rFonts w:ascii="Times New Roman" w:hAnsi="Times New Roman" w:cs="Times New Roman"/>
          <w:sz w:val="24"/>
          <w:szCs w:val="24"/>
        </w:rPr>
        <w:t xml:space="preserve">on the pavement such as oil or gasoline. If vehicles do leak fluids, </w:t>
      </w:r>
      <w:r w:rsidR="004A5165">
        <w:rPr>
          <w:rFonts w:ascii="Times New Roman" w:hAnsi="Times New Roman" w:cs="Times New Roman"/>
          <w:sz w:val="24"/>
          <w:szCs w:val="24"/>
        </w:rPr>
        <w:t xml:space="preserve">the Resident will be responsible for the cleanup of the fluids and any cost </w:t>
      </w:r>
      <w:r w:rsidR="003A77C7">
        <w:rPr>
          <w:rFonts w:ascii="Times New Roman" w:hAnsi="Times New Roman" w:cs="Times New Roman"/>
          <w:sz w:val="24"/>
          <w:szCs w:val="24"/>
        </w:rPr>
        <w:t>incurred</w:t>
      </w:r>
      <w:r w:rsidR="004A5165">
        <w:rPr>
          <w:rFonts w:ascii="Times New Roman" w:hAnsi="Times New Roman" w:cs="Times New Roman"/>
          <w:sz w:val="24"/>
          <w:szCs w:val="24"/>
        </w:rPr>
        <w:t xml:space="preserve"> by the HHA in cleanup of fluids, including pavement repair.</w:t>
      </w:r>
    </w:p>
    <w:p w14:paraId="2EE25E67" w14:textId="77777777" w:rsidR="00B75CD9" w:rsidRPr="00B75CD9" w:rsidRDefault="00B75CD9" w:rsidP="00741D12">
      <w:pPr>
        <w:pStyle w:val="NoSpacing"/>
      </w:pPr>
    </w:p>
    <w:p w14:paraId="6292CB48" w14:textId="711FCE0F" w:rsidR="00312A57" w:rsidRDefault="00672B1A" w:rsidP="00D8013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Only vehicles that are driven on a regular basis, year-round (at least twice monthly) </w:t>
      </w:r>
      <w:r w:rsidR="00CD5259">
        <w:rPr>
          <w:rFonts w:ascii="Times New Roman" w:hAnsi="Times New Roman" w:cs="Times New Roman"/>
          <w:sz w:val="24"/>
          <w:szCs w:val="24"/>
        </w:rPr>
        <w:t xml:space="preserve">will be issued a parking permit. A written request for special </w:t>
      </w:r>
      <w:r w:rsidR="00363A2B">
        <w:rPr>
          <w:rFonts w:ascii="Times New Roman" w:hAnsi="Times New Roman" w:cs="Times New Roman"/>
          <w:sz w:val="24"/>
          <w:szCs w:val="24"/>
        </w:rPr>
        <w:t>may be made to the Housing Manager for review</w:t>
      </w:r>
      <w:r w:rsidR="005903AF">
        <w:rPr>
          <w:rFonts w:ascii="Times New Roman" w:hAnsi="Times New Roman" w:cs="Times New Roman"/>
          <w:sz w:val="24"/>
          <w:szCs w:val="24"/>
        </w:rPr>
        <w:t>. Due to limited parking spaces, it i</w:t>
      </w:r>
      <w:r w:rsidR="00B75CD9">
        <w:rPr>
          <w:rFonts w:ascii="Times New Roman" w:hAnsi="Times New Roman" w:cs="Times New Roman"/>
          <w:sz w:val="24"/>
          <w:szCs w:val="24"/>
        </w:rPr>
        <w:t xml:space="preserve">s not the intent to provide vehicle storage in the community parking spaces. </w:t>
      </w:r>
    </w:p>
    <w:p w14:paraId="3EEB2D19" w14:textId="77777777" w:rsidR="006F3464" w:rsidRPr="006F3464" w:rsidRDefault="006F3464" w:rsidP="006F3464">
      <w:pPr>
        <w:pStyle w:val="NoSpacing"/>
      </w:pPr>
    </w:p>
    <w:p w14:paraId="442508F6" w14:textId="096E0FC4" w:rsidR="003A77C7" w:rsidRDefault="00305DAD" w:rsidP="003A77C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461A">
        <w:rPr>
          <w:rFonts w:ascii="Times New Roman" w:hAnsi="Times New Roman" w:cs="Times New Roman"/>
          <w:sz w:val="24"/>
          <w:szCs w:val="24"/>
        </w:rPr>
        <w:t xml:space="preserve">Unless given a temporary pass, service providers </w:t>
      </w:r>
      <w:r w:rsidR="00F62E07" w:rsidRPr="006A461A">
        <w:rPr>
          <w:rFonts w:ascii="Times New Roman" w:hAnsi="Times New Roman" w:cs="Times New Roman"/>
          <w:sz w:val="24"/>
          <w:szCs w:val="24"/>
        </w:rPr>
        <w:t xml:space="preserve">should park </w:t>
      </w:r>
      <w:r w:rsidR="00AB1031" w:rsidRPr="006A461A">
        <w:rPr>
          <w:rFonts w:ascii="Times New Roman" w:hAnsi="Times New Roman" w:cs="Times New Roman"/>
          <w:sz w:val="24"/>
          <w:szCs w:val="24"/>
        </w:rPr>
        <w:t>in</w:t>
      </w:r>
      <w:r w:rsidRPr="006A461A">
        <w:rPr>
          <w:rFonts w:ascii="Times New Roman" w:hAnsi="Times New Roman" w:cs="Times New Roman"/>
          <w:sz w:val="24"/>
          <w:szCs w:val="24"/>
        </w:rPr>
        <w:t xml:space="preserve"> “Visitors Parking” spaces.</w:t>
      </w:r>
      <w:r w:rsidR="00741A37" w:rsidRPr="006A461A">
        <w:rPr>
          <w:rFonts w:ascii="Times New Roman" w:hAnsi="Times New Roman" w:cs="Times New Roman"/>
          <w:sz w:val="24"/>
          <w:szCs w:val="24"/>
        </w:rPr>
        <w:t xml:space="preserve"> </w:t>
      </w:r>
      <w:r w:rsidR="00052740" w:rsidRPr="006A461A">
        <w:rPr>
          <w:rFonts w:ascii="Times New Roman" w:hAnsi="Times New Roman" w:cs="Times New Roman"/>
          <w:sz w:val="24"/>
          <w:szCs w:val="24"/>
        </w:rPr>
        <w:t xml:space="preserve">This would be a </w:t>
      </w:r>
      <w:r w:rsidR="00741A37" w:rsidRPr="006A461A">
        <w:rPr>
          <w:rFonts w:ascii="Times New Roman" w:hAnsi="Times New Roman" w:cs="Times New Roman"/>
          <w:sz w:val="24"/>
          <w:szCs w:val="24"/>
        </w:rPr>
        <w:t xml:space="preserve">person who </w:t>
      </w:r>
      <w:r w:rsidR="006A461A" w:rsidRPr="006A461A">
        <w:rPr>
          <w:rFonts w:ascii="Times New Roman" w:hAnsi="Times New Roman" w:cs="Times New Roman"/>
          <w:sz w:val="24"/>
          <w:szCs w:val="24"/>
        </w:rPr>
        <w:t>assists</w:t>
      </w:r>
      <w:r w:rsidR="00741A37" w:rsidRPr="006A461A">
        <w:rPr>
          <w:rFonts w:ascii="Times New Roman" w:hAnsi="Times New Roman" w:cs="Times New Roman"/>
          <w:sz w:val="24"/>
          <w:szCs w:val="24"/>
        </w:rPr>
        <w:t xml:space="preserve"> residents by providing </w:t>
      </w:r>
      <w:r w:rsidR="007946EF" w:rsidRPr="006A461A">
        <w:rPr>
          <w:rFonts w:ascii="Times New Roman" w:hAnsi="Times New Roman" w:cs="Times New Roman"/>
          <w:sz w:val="24"/>
          <w:szCs w:val="24"/>
        </w:rPr>
        <w:t>housekeeping</w:t>
      </w:r>
      <w:r w:rsidR="00A50537" w:rsidRPr="006A461A">
        <w:rPr>
          <w:rFonts w:ascii="Times New Roman" w:hAnsi="Times New Roman" w:cs="Times New Roman"/>
          <w:sz w:val="24"/>
          <w:szCs w:val="24"/>
        </w:rPr>
        <w:t xml:space="preserve">, laundry services, </w:t>
      </w:r>
      <w:r w:rsidR="00E71C7D" w:rsidRPr="006A461A">
        <w:rPr>
          <w:rFonts w:ascii="Times New Roman" w:hAnsi="Times New Roman" w:cs="Times New Roman"/>
          <w:sz w:val="24"/>
          <w:szCs w:val="24"/>
        </w:rPr>
        <w:t xml:space="preserve">shopping, </w:t>
      </w:r>
      <w:r w:rsidR="00294B7C" w:rsidRPr="006A461A">
        <w:rPr>
          <w:rFonts w:ascii="Times New Roman" w:hAnsi="Times New Roman" w:cs="Times New Roman"/>
          <w:sz w:val="24"/>
          <w:szCs w:val="24"/>
        </w:rPr>
        <w:t xml:space="preserve">and other household requirements. </w:t>
      </w:r>
    </w:p>
    <w:p w14:paraId="2DD517A1" w14:textId="77777777" w:rsidR="006A461A" w:rsidRPr="006A461A" w:rsidRDefault="006A461A" w:rsidP="006A461A">
      <w:pPr>
        <w:pStyle w:val="NoSpacing"/>
      </w:pPr>
    </w:p>
    <w:p w14:paraId="35D4EA15" w14:textId="76795F39" w:rsidR="003A77C7" w:rsidRDefault="00A24DD6" w:rsidP="00FF4A9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only emergency repairs that may be conducted in the parking </w:t>
      </w:r>
      <w:r w:rsidR="0043692F">
        <w:rPr>
          <w:rFonts w:ascii="Times New Roman" w:hAnsi="Times New Roman" w:cs="Times New Roman"/>
          <w:sz w:val="24"/>
          <w:szCs w:val="24"/>
        </w:rPr>
        <w:t>areas</w:t>
      </w:r>
      <w:r>
        <w:rPr>
          <w:rFonts w:ascii="Times New Roman" w:hAnsi="Times New Roman" w:cs="Times New Roman"/>
          <w:sz w:val="24"/>
          <w:szCs w:val="24"/>
        </w:rPr>
        <w:t xml:space="preserve"> are changing </w:t>
      </w:r>
      <w:r w:rsidR="0043692F">
        <w:rPr>
          <w:rFonts w:ascii="Times New Roman" w:hAnsi="Times New Roman" w:cs="Times New Roman"/>
          <w:sz w:val="24"/>
          <w:szCs w:val="24"/>
        </w:rPr>
        <w:t>flat tires</w:t>
      </w:r>
      <w:r>
        <w:rPr>
          <w:rFonts w:ascii="Times New Roman" w:hAnsi="Times New Roman" w:cs="Times New Roman"/>
          <w:sz w:val="24"/>
          <w:szCs w:val="24"/>
        </w:rPr>
        <w:t xml:space="preserve">, battery replacement, and windshield glass repair. No other </w:t>
      </w:r>
      <w:r w:rsidR="0043692F">
        <w:rPr>
          <w:rFonts w:ascii="Times New Roman" w:hAnsi="Times New Roman" w:cs="Times New Roman"/>
          <w:sz w:val="24"/>
          <w:szCs w:val="24"/>
        </w:rPr>
        <w:t>repairs</w:t>
      </w:r>
      <w:r>
        <w:rPr>
          <w:rFonts w:ascii="Times New Roman" w:hAnsi="Times New Roman" w:cs="Times New Roman"/>
          <w:sz w:val="24"/>
          <w:szCs w:val="24"/>
        </w:rPr>
        <w:t xml:space="preserve"> are allowed on HHA property. </w:t>
      </w:r>
    </w:p>
    <w:p w14:paraId="403A8512" w14:textId="77777777" w:rsidR="00A24DD6" w:rsidRPr="00A24DD6" w:rsidRDefault="00A24DD6" w:rsidP="00A24D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BE6521" w14:textId="74FF0615" w:rsidR="00A24DD6" w:rsidRDefault="00A24DD6" w:rsidP="00FF4A9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washing of vehicles on HHA property.</w:t>
      </w:r>
    </w:p>
    <w:p w14:paraId="0B627917" w14:textId="77777777" w:rsidR="00A24DD6" w:rsidRPr="00A24DD6" w:rsidRDefault="00A24DD6" w:rsidP="00A24D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ADAA12" w14:textId="14EA6B45" w:rsidR="00A24DD6" w:rsidRDefault="0092116A" w:rsidP="00FF4A9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Unauthorized/</w:t>
      </w:r>
      <w:r w:rsidR="0043692F">
        <w:rPr>
          <w:rFonts w:ascii="Times New Roman" w:hAnsi="Times New Roman" w:cs="Times New Roman"/>
          <w:sz w:val="24"/>
          <w:szCs w:val="24"/>
        </w:rPr>
        <w:t>improper</w:t>
      </w:r>
      <w:r>
        <w:rPr>
          <w:rFonts w:ascii="Times New Roman" w:hAnsi="Times New Roman" w:cs="Times New Roman"/>
          <w:sz w:val="24"/>
          <w:szCs w:val="24"/>
        </w:rPr>
        <w:t xml:space="preserve"> park</w:t>
      </w:r>
      <w:r w:rsidR="001E622B">
        <w:rPr>
          <w:rFonts w:ascii="Times New Roman" w:hAnsi="Times New Roman" w:cs="Times New Roman"/>
          <w:sz w:val="24"/>
          <w:szCs w:val="24"/>
        </w:rPr>
        <w:t>ed vehicles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22B">
        <w:rPr>
          <w:rFonts w:ascii="Times New Roman" w:hAnsi="Times New Roman" w:cs="Times New Roman"/>
          <w:sz w:val="24"/>
          <w:szCs w:val="24"/>
        </w:rPr>
        <w:t>(blocking access, yellow curbing, fire lanes, block</w:t>
      </w:r>
      <w:r w:rsidR="006F7D06">
        <w:rPr>
          <w:rFonts w:ascii="Times New Roman" w:hAnsi="Times New Roman" w:cs="Times New Roman"/>
          <w:sz w:val="24"/>
          <w:szCs w:val="24"/>
        </w:rPr>
        <w:t>ing</w:t>
      </w:r>
      <w:r w:rsidR="001E622B">
        <w:rPr>
          <w:rFonts w:ascii="Times New Roman" w:hAnsi="Times New Roman" w:cs="Times New Roman"/>
          <w:sz w:val="24"/>
          <w:szCs w:val="24"/>
        </w:rPr>
        <w:t xml:space="preserve"> dumpster, etc.) are subjected to </w:t>
      </w:r>
      <w:r w:rsidR="0043692F">
        <w:rPr>
          <w:rFonts w:ascii="Times New Roman" w:hAnsi="Times New Roman" w:cs="Times New Roman"/>
          <w:sz w:val="24"/>
          <w:szCs w:val="24"/>
        </w:rPr>
        <w:t xml:space="preserve">ticketing and or removal by towing at the owner’s expense. </w:t>
      </w:r>
    </w:p>
    <w:p w14:paraId="2AE4CA58" w14:textId="77777777" w:rsidR="0019467C" w:rsidRPr="0019467C" w:rsidRDefault="0019467C" w:rsidP="001946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A65A59" w14:textId="7398C4C0" w:rsidR="0019467C" w:rsidRDefault="003A28C7" w:rsidP="00FF4A9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vehicle may be removed by the HHA without prior notice to the Resident in </w:t>
      </w:r>
      <w:r w:rsidR="00741D12">
        <w:rPr>
          <w:rFonts w:ascii="Times New Roman" w:hAnsi="Times New Roman" w:cs="Times New Roman"/>
          <w:sz w:val="24"/>
          <w:szCs w:val="24"/>
        </w:rPr>
        <w:t>emergency</w:t>
      </w:r>
      <w:r w:rsidR="005857AD">
        <w:rPr>
          <w:rFonts w:ascii="Times New Roman" w:hAnsi="Times New Roman" w:cs="Times New Roman"/>
          <w:sz w:val="24"/>
          <w:szCs w:val="24"/>
        </w:rPr>
        <w:t xml:space="preserve"> </w:t>
      </w:r>
      <w:r w:rsidR="00741D12">
        <w:rPr>
          <w:rFonts w:ascii="Times New Roman" w:hAnsi="Times New Roman" w:cs="Times New Roman"/>
          <w:sz w:val="24"/>
          <w:szCs w:val="24"/>
        </w:rPr>
        <w:t>situations.</w:t>
      </w:r>
      <w:r w:rsidR="005857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FE9A39" w14:textId="77777777" w:rsidR="00576E2D" w:rsidRPr="00576E2D" w:rsidRDefault="00576E2D" w:rsidP="00FF4A97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93C483A" w14:textId="5ABD65F9" w:rsidR="009C222D" w:rsidRDefault="00595E20" w:rsidP="00FF4A9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Snow</w:t>
      </w:r>
      <w:r w:rsidR="006A186D">
        <w:rPr>
          <w:rFonts w:ascii="Times New Roman" w:hAnsi="Times New Roman" w:cs="Times New Roman"/>
          <w:b/>
          <w:bCs/>
          <w:sz w:val="24"/>
          <w:szCs w:val="24"/>
        </w:rPr>
        <w:t xml:space="preserve"> / Weather / Construction</w:t>
      </w:r>
      <w:r w:rsidR="00224F6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13A987" w14:textId="70B58EA9" w:rsidR="00765D79" w:rsidRDefault="005F4AB3" w:rsidP="00FF4A97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77B8">
        <w:rPr>
          <w:rFonts w:ascii="Times New Roman" w:hAnsi="Times New Roman" w:cs="Times New Roman"/>
          <w:sz w:val="24"/>
          <w:szCs w:val="24"/>
        </w:rPr>
        <w:t xml:space="preserve">Residents must be prepared to move their cars when a major weather event is anticipated. This might include snow removal </w:t>
      </w:r>
      <w:r w:rsidR="00113056" w:rsidRPr="003A77B8">
        <w:rPr>
          <w:rFonts w:ascii="Times New Roman" w:hAnsi="Times New Roman" w:cs="Times New Roman"/>
          <w:sz w:val="24"/>
          <w:szCs w:val="24"/>
        </w:rPr>
        <w:t>operations</w:t>
      </w:r>
      <w:r w:rsidRPr="003A77B8">
        <w:rPr>
          <w:rFonts w:ascii="Times New Roman" w:hAnsi="Times New Roman" w:cs="Times New Roman"/>
          <w:sz w:val="24"/>
          <w:szCs w:val="24"/>
        </w:rPr>
        <w:t xml:space="preserve"> or flooding from a hurricane. A snow Emergency Declaration by the Town of Holliston </w:t>
      </w:r>
      <w:r w:rsidR="00E9483E">
        <w:rPr>
          <w:rFonts w:ascii="Times New Roman" w:hAnsi="Times New Roman" w:cs="Times New Roman"/>
          <w:sz w:val="24"/>
          <w:szCs w:val="24"/>
        </w:rPr>
        <w:t xml:space="preserve">should warn Residents that </w:t>
      </w:r>
      <w:r w:rsidR="003227B1">
        <w:rPr>
          <w:rFonts w:ascii="Times New Roman" w:hAnsi="Times New Roman" w:cs="Times New Roman"/>
          <w:sz w:val="24"/>
          <w:szCs w:val="24"/>
        </w:rPr>
        <w:t>restrictions are likely to be imposed by the Holliston Housing Authority</w:t>
      </w:r>
    </w:p>
    <w:p w14:paraId="788BC084" w14:textId="1E64941E" w:rsidR="003C7A03" w:rsidRDefault="00765D79" w:rsidP="00FF4A97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Holliston Housing Authority </w:t>
      </w:r>
      <w:r w:rsidR="007F7FF7">
        <w:rPr>
          <w:rFonts w:ascii="Times New Roman" w:hAnsi="Times New Roman" w:cs="Times New Roman"/>
          <w:sz w:val="24"/>
          <w:szCs w:val="24"/>
        </w:rPr>
        <w:t xml:space="preserve">will make every effort when conditions </w:t>
      </w:r>
      <w:r w:rsidR="003D67F7">
        <w:rPr>
          <w:rFonts w:ascii="Times New Roman" w:hAnsi="Times New Roman" w:cs="Times New Roman"/>
          <w:sz w:val="24"/>
          <w:szCs w:val="24"/>
        </w:rPr>
        <w:t xml:space="preserve">allow </w:t>
      </w:r>
      <w:r w:rsidR="007F7FF7">
        <w:rPr>
          <w:rFonts w:ascii="Times New Roman" w:hAnsi="Times New Roman" w:cs="Times New Roman"/>
          <w:sz w:val="24"/>
          <w:szCs w:val="24"/>
        </w:rPr>
        <w:t xml:space="preserve">to notify residents by posting notices in </w:t>
      </w:r>
      <w:r w:rsidR="00D0052B">
        <w:rPr>
          <w:rFonts w:ascii="Times New Roman" w:hAnsi="Times New Roman" w:cs="Times New Roman"/>
          <w:sz w:val="24"/>
          <w:szCs w:val="24"/>
        </w:rPr>
        <w:t>first floor hallways</w:t>
      </w:r>
      <w:r w:rsidR="004A4D7D">
        <w:rPr>
          <w:rFonts w:ascii="Times New Roman" w:hAnsi="Times New Roman" w:cs="Times New Roman"/>
          <w:sz w:val="24"/>
          <w:szCs w:val="24"/>
        </w:rPr>
        <w:t xml:space="preserve">. </w:t>
      </w:r>
      <w:r w:rsidR="003B729C">
        <w:rPr>
          <w:rFonts w:ascii="Times New Roman" w:hAnsi="Times New Roman" w:cs="Times New Roman"/>
          <w:sz w:val="24"/>
          <w:szCs w:val="24"/>
        </w:rPr>
        <w:t>The H</w:t>
      </w:r>
      <w:r w:rsidR="003D67F7">
        <w:rPr>
          <w:rFonts w:ascii="Times New Roman" w:hAnsi="Times New Roman" w:cs="Times New Roman"/>
          <w:sz w:val="24"/>
          <w:szCs w:val="24"/>
        </w:rPr>
        <w:t xml:space="preserve">olliston Housing Authority reserves the right during major </w:t>
      </w:r>
      <w:r w:rsidR="006D241D">
        <w:rPr>
          <w:rFonts w:ascii="Times New Roman" w:hAnsi="Times New Roman" w:cs="Times New Roman"/>
          <w:sz w:val="24"/>
          <w:szCs w:val="24"/>
        </w:rPr>
        <w:t xml:space="preserve">snowstorms to request vehicles be moved to a snow cleared location </w:t>
      </w:r>
      <w:r w:rsidR="00A53F01">
        <w:rPr>
          <w:rFonts w:ascii="Times New Roman" w:hAnsi="Times New Roman" w:cs="Times New Roman"/>
          <w:sz w:val="24"/>
          <w:szCs w:val="24"/>
        </w:rPr>
        <w:t xml:space="preserve">for purposes of snow removal. Failure to move vehicles during a major snowstorm may result in </w:t>
      </w:r>
      <w:r w:rsidR="00876D90">
        <w:rPr>
          <w:rFonts w:ascii="Times New Roman" w:hAnsi="Times New Roman" w:cs="Times New Roman"/>
          <w:sz w:val="24"/>
          <w:szCs w:val="24"/>
        </w:rPr>
        <w:t xml:space="preserve">vehicle being towed due to health and safety. </w:t>
      </w:r>
    </w:p>
    <w:p w14:paraId="6461ECA8" w14:textId="6D09EF10" w:rsidR="003C7A03" w:rsidRDefault="003C7A03" w:rsidP="00FF4A97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Residents are to remove snow from their vehicles </w:t>
      </w:r>
      <w:r w:rsidR="00D33B0D">
        <w:rPr>
          <w:rFonts w:ascii="Times New Roman" w:hAnsi="Times New Roman" w:cs="Times New Roman"/>
          <w:sz w:val="24"/>
          <w:szCs w:val="24"/>
        </w:rPr>
        <w:t xml:space="preserve">within 24 hours </w:t>
      </w:r>
      <w:r w:rsidR="00480615">
        <w:rPr>
          <w:rFonts w:ascii="Times New Roman" w:hAnsi="Times New Roman" w:cs="Times New Roman"/>
          <w:sz w:val="24"/>
          <w:szCs w:val="24"/>
        </w:rPr>
        <w:t>after the end of a storm to visibly display their parkin</w:t>
      </w:r>
      <w:r w:rsidR="000F36F5">
        <w:rPr>
          <w:rFonts w:ascii="Times New Roman" w:hAnsi="Times New Roman" w:cs="Times New Roman"/>
          <w:sz w:val="24"/>
          <w:szCs w:val="24"/>
        </w:rPr>
        <w:t xml:space="preserve">g </w:t>
      </w:r>
      <w:r w:rsidR="00F24D63">
        <w:rPr>
          <w:rFonts w:ascii="Times New Roman" w:hAnsi="Times New Roman" w:cs="Times New Roman"/>
          <w:sz w:val="24"/>
          <w:szCs w:val="24"/>
        </w:rPr>
        <w:t xml:space="preserve">permit, as well as to return vehicles back to legal parking spaces when they become available. </w:t>
      </w:r>
    </w:p>
    <w:p w14:paraId="4D0F1322" w14:textId="55D226D8" w:rsidR="00876D90" w:rsidRPr="00310582" w:rsidRDefault="00401DE1" w:rsidP="00FF4A9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0582">
        <w:rPr>
          <w:rFonts w:ascii="Times New Roman" w:hAnsi="Times New Roman" w:cs="Times New Roman"/>
          <w:b/>
          <w:bCs/>
          <w:sz w:val="24"/>
          <w:szCs w:val="24"/>
        </w:rPr>
        <w:t>Construction</w:t>
      </w:r>
    </w:p>
    <w:p w14:paraId="44162B41" w14:textId="01CA1F8A" w:rsidR="00FF653D" w:rsidRDefault="00401DE1" w:rsidP="00FF4A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0582">
        <w:rPr>
          <w:rFonts w:ascii="Times New Roman" w:hAnsi="Times New Roman" w:cs="Times New Roman"/>
          <w:sz w:val="24"/>
          <w:szCs w:val="24"/>
        </w:rPr>
        <w:tab/>
        <w:t>During periods of construction</w:t>
      </w:r>
      <w:r w:rsidR="00582F98">
        <w:rPr>
          <w:rFonts w:ascii="Times New Roman" w:hAnsi="Times New Roman" w:cs="Times New Roman"/>
          <w:sz w:val="24"/>
          <w:szCs w:val="24"/>
        </w:rPr>
        <w:t xml:space="preserve">, residents </w:t>
      </w:r>
      <w:r w:rsidR="00473DE4">
        <w:rPr>
          <w:rFonts w:ascii="Times New Roman" w:hAnsi="Times New Roman" w:cs="Times New Roman"/>
          <w:sz w:val="24"/>
          <w:szCs w:val="24"/>
        </w:rPr>
        <w:t xml:space="preserve">must be prepared to </w:t>
      </w:r>
      <w:r w:rsidR="006750CE">
        <w:rPr>
          <w:rFonts w:ascii="Times New Roman" w:hAnsi="Times New Roman" w:cs="Times New Roman"/>
          <w:sz w:val="24"/>
          <w:szCs w:val="24"/>
        </w:rPr>
        <w:t>cooperate</w:t>
      </w:r>
      <w:r w:rsidR="00473DE4">
        <w:rPr>
          <w:rFonts w:ascii="Times New Roman" w:hAnsi="Times New Roman" w:cs="Times New Roman"/>
          <w:sz w:val="24"/>
          <w:szCs w:val="24"/>
        </w:rPr>
        <w:t xml:space="preserve"> with our efforts </w:t>
      </w:r>
      <w:r w:rsidR="003230F1">
        <w:rPr>
          <w:rFonts w:ascii="Times New Roman" w:hAnsi="Times New Roman" w:cs="Times New Roman"/>
          <w:sz w:val="24"/>
          <w:szCs w:val="24"/>
        </w:rPr>
        <w:t xml:space="preserve">to improve our communities. As construction </w:t>
      </w:r>
      <w:r w:rsidR="009841E3">
        <w:rPr>
          <w:rFonts w:ascii="Times New Roman" w:hAnsi="Times New Roman" w:cs="Times New Roman"/>
          <w:sz w:val="24"/>
          <w:szCs w:val="24"/>
        </w:rPr>
        <w:t xml:space="preserve">progresses, areas </w:t>
      </w:r>
      <w:r w:rsidR="00217D6A">
        <w:rPr>
          <w:rFonts w:ascii="Times New Roman" w:hAnsi="Times New Roman" w:cs="Times New Roman"/>
          <w:sz w:val="24"/>
          <w:szCs w:val="24"/>
        </w:rPr>
        <w:t xml:space="preserve">will be </w:t>
      </w:r>
      <w:r w:rsidR="00BB0EBB">
        <w:rPr>
          <w:rFonts w:ascii="Times New Roman" w:hAnsi="Times New Roman" w:cs="Times New Roman"/>
          <w:sz w:val="24"/>
          <w:szCs w:val="24"/>
        </w:rPr>
        <w:t xml:space="preserve">posted in advance of restriction by flyer. </w:t>
      </w:r>
      <w:r w:rsidR="007B4C11">
        <w:rPr>
          <w:rFonts w:ascii="Times New Roman" w:hAnsi="Times New Roman" w:cs="Times New Roman"/>
          <w:sz w:val="24"/>
          <w:szCs w:val="24"/>
        </w:rPr>
        <w:t xml:space="preserve">Cars parked in a posted area </w:t>
      </w:r>
      <w:r w:rsidR="0060030B">
        <w:rPr>
          <w:rFonts w:ascii="Times New Roman" w:hAnsi="Times New Roman" w:cs="Times New Roman"/>
          <w:sz w:val="24"/>
          <w:szCs w:val="24"/>
        </w:rPr>
        <w:t xml:space="preserve">will be </w:t>
      </w:r>
      <w:r w:rsidR="006C4A80">
        <w:rPr>
          <w:rFonts w:ascii="Times New Roman" w:hAnsi="Times New Roman" w:cs="Times New Roman"/>
          <w:sz w:val="24"/>
          <w:szCs w:val="24"/>
        </w:rPr>
        <w:t xml:space="preserve">towed at the expense of the owner. If an emergency </w:t>
      </w:r>
      <w:r w:rsidR="00CA1CA8">
        <w:rPr>
          <w:rFonts w:ascii="Times New Roman" w:hAnsi="Times New Roman" w:cs="Times New Roman"/>
          <w:sz w:val="24"/>
          <w:szCs w:val="24"/>
        </w:rPr>
        <w:t>condition arises</w:t>
      </w:r>
      <w:r w:rsidR="00924A67">
        <w:rPr>
          <w:rFonts w:ascii="Times New Roman" w:hAnsi="Times New Roman" w:cs="Times New Roman"/>
          <w:sz w:val="24"/>
          <w:szCs w:val="24"/>
        </w:rPr>
        <w:t xml:space="preserve"> and does not allow for proper notification </w:t>
      </w:r>
      <w:r w:rsidR="00B42B3E">
        <w:rPr>
          <w:rFonts w:ascii="Times New Roman" w:hAnsi="Times New Roman" w:cs="Times New Roman"/>
          <w:sz w:val="24"/>
          <w:szCs w:val="24"/>
        </w:rPr>
        <w:t xml:space="preserve">to be given, and we are unable to contact </w:t>
      </w:r>
      <w:r w:rsidR="000E5D25">
        <w:rPr>
          <w:rFonts w:ascii="Times New Roman" w:hAnsi="Times New Roman" w:cs="Times New Roman"/>
          <w:sz w:val="24"/>
          <w:szCs w:val="24"/>
        </w:rPr>
        <w:t>the owner of the vehicle, the vehicle will be “moved” to another area.</w:t>
      </w:r>
    </w:p>
    <w:p w14:paraId="6CBBD818" w14:textId="105BDAD1" w:rsidR="00FF653D" w:rsidRPr="00305DAD" w:rsidRDefault="00FF653D" w:rsidP="00FF4A9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5DAD">
        <w:rPr>
          <w:rFonts w:ascii="Times New Roman" w:hAnsi="Times New Roman" w:cs="Times New Roman"/>
          <w:b/>
          <w:bCs/>
          <w:sz w:val="24"/>
          <w:szCs w:val="24"/>
        </w:rPr>
        <w:t>Placement of Permit</w:t>
      </w:r>
    </w:p>
    <w:p w14:paraId="7D5DF379" w14:textId="78BCFC78" w:rsidR="00FF653D" w:rsidRDefault="00FF653D" w:rsidP="00FF4A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05DAD">
        <w:rPr>
          <w:rFonts w:ascii="Times New Roman" w:hAnsi="Times New Roman" w:cs="Times New Roman"/>
          <w:b/>
          <w:bCs/>
          <w:sz w:val="24"/>
          <w:szCs w:val="24"/>
        </w:rPr>
        <w:t>Automotive</w:t>
      </w:r>
      <w:r>
        <w:rPr>
          <w:rFonts w:ascii="Times New Roman" w:hAnsi="Times New Roman" w:cs="Times New Roman"/>
          <w:sz w:val="24"/>
          <w:szCs w:val="24"/>
        </w:rPr>
        <w:t xml:space="preserve">: The permit, in the form of a sticker, must be permanently affixed to the inside lower corner on the driver </w:t>
      </w:r>
      <w:r w:rsidR="00FF4A97">
        <w:rPr>
          <w:rFonts w:ascii="Times New Roman" w:hAnsi="Times New Roman" w:cs="Times New Roman"/>
          <w:sz w:val="24"/>
          <w:szCs w:val="24"/>
        </w:rPr>
        <w:t>side</w:t>
      </w:r>
      <w:r>
        <w:rPr>
          <w:rFonts w:ascii="Times New Roman" w:hAnsi="Times New Roman" w:cs="Times New Roman"/>
          <w:sz w:val="24"/>
          <w:szCs w:val="24"/>
        </w:rPr>
        <w:t xml:space="preserve"> (left side) of the vehicle’s back windshield</w:t>
      </w:r>
      <w:r w:rsidR="009C222D">
        <w:rPr>
          <w:rFonts w:ascii="Times New Roman" w:hAnsi="Times New Roman" w:cs="Times New Roman"/>
          <w:sz w:val="24"/>
          <w:szCs w:val="24"/>
        </w:rPr>
        <w:t xml:space="preserve"> (labeled </w:t>
      </w:r>
      <w:r w:rsidR="00084161" w:rsidRPr="009C222D">
        <w:rPr>
          <w:rFonts w:ascii="Times New Roman" w:hAnsi="Times New Roman" w:cs="Times New Roman"/>
          <w:i/>
          <w:iCs/>
          <w:sz w:val="24"/>
          <w:szCs w:val="24"/>
        </w:rPr>
        <w:t>Position</w:t>
      </w:r>
      <w:r w:rsidR="009C222D" w:rsidRPr="009C222D">
        <w:rPr>
          <w:rFonts w:ascii="Times New Roman" w:hAnsi="Times New Roman" w:cs="Times New Roman"/>
          <w:i/>
          <w:iCs/>
          <w:sz w:val="24"/>
          <w:szCs w:val="24"/>
        </w:rPr>
        <w:t xml:space="preserve"> A</w:t>
      </w:r>
      <w:r w:rsidR="009C222D">
        <w:rPr>
          <w:rFonts w:ascii="Times New Roman" w:hAnsi="Times New Roman" w:cs="Times New Roman"/>
          <w:sz w:val="24"/>
          <w:szCs w:val="24"/>
        </w:rPr>
        <w:t xml:space="preserve"> on the diagram below).</w:t>
      </w:r>
    </w:p>
    <w:p w14:paraId="6063A0F5" w14:textId="7FF99AEF" w:rsidR="009C222D" w:rsidRDefault="00FF653D" w:rsidP="00FF4A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05DAD">
        <w:rPr>
          <w:rFonts w:ascii="Times New Roman" w:hAnsi="Times New Roman" w:cs="Times New Roman"/>
          <w:b/>
          <w:bCs/>
          <w:sz w:val="24"/>
          <w:szCs w:val="24"/>
        </w:rPr>
        <w:t>Motorcycle</w:t>
      </w:r>
      <w:r>
        <w:rPr>
          <w:rFonts w:ascii="Times New Roman" w:hAnsi="Times New Roman" w:cs="Times New Roman"/>
          <w:sz w:val="24"/>
          <w:szCs w:val="24"/>
        </w:rPr>
        <w:t xml:space="preserve">: The permit, in the form of a sticker, must be permanently affixed to the fork on the operator’s left side or in a permit holder displayed on motorcycle. </w:t>
      </w:r>
    </w:p>
    <w:p w14:paraId="5FF64745" w14:textId="080E6C32" w:rsidR="00995C94" w:rsidRDefault="009C222D" w:rsidP="00FF4A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E12A62" wp14:editId="2E8AB364">
            <wp:extent cx="3120887" cy="2815167"/>
            <wp:effectExtent l="0" t="0" r="3810" b="4445"/>
            <wp:docPr id="232571640" name="Picture 4" descr="A drawing of a c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571640" name="Picture 4" descr="A drawing of a ca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1925" cy="285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C809E" w14:textId="048F4F89" w:rsidR="00995C94" w:rsidRPr="00995C94" w:rsidRDefault="00995C94" w:rsidP="00FF4A9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Individuals or </w:t>
      </w:r>
      <w:r w:rsidR="004D2BA2">
        <w:rPr>
          <w:rFonts w:ascii="Times New Roman" w:hAnsi="Times New Roman" w:cs="Times New Roman"/>
          <w:b/>
          <w:bCs/>
          <w:sz w:val="24"/>
          <w:szCs w:val="24"/>
        </w:rPr>
        <w:t>vehicles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found to be in violation </w:t>
      </w:r>
      <w:r w:rsidR="006032F2">
        <w:rPr>
          <w:rFonts w:ascii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parking permit policy may be subject to towing </w:t>
      </w:r>
      <w:r w:rsidR="0093079D">
        <w:rPr>
          <w:rFonts w:ascii="Times New Roman" w:hAnsi="Times New Roman" w:cs="Times New Roman"/>
          <w:b/>
          <w:bCs/>
          <w:sz w:val="24"/>
          <w:szCs w:val="24"/>
        </w:rPr>
        <w:t xml:space="preserve">[at </w:t>
      </w:r>
      <w:r w:rsidR="00A42825">
        <w:rPr>
          <w:rFonts w:ascii="Times New Roman" w:hAnsi="Times New Roman" w:cs="Times New Roman"/>
          <w:b/>
          <w:bCs/>
          <w:sz w:val="24"/>
          <w:szCs w:val="24"/>
        </w:rPr>
        <w:t>owners’</w:t>
      </w:r>
      <w:r w:rsidR="0093079D">
        <w:rPr>
          <w:rFonts w:ascii="Times New Roman" w:hAnsi="Times New Roman" w:cs="Times New Roman"/>
          <w:b/>
          <w:bCs/>
          <w:sz w:val="24"/>
          <w:szCs w:val="24"/>
        </w:rPr>
        <w:t xml:space="preserve"> expense]</w:t>
      </w:r>
      <w:r w:rsidR="00E12A19">
        <w:rPr>
          <w:rFonts w:ascii="Times New Roman" w:hAnsi="Times New Roman" w:cs="Times New Roman"/>
          <w:b/>
          <w:bCs/>
          <w:sz w:val="24"/>
          <w:szCs w:val="24"/>
        </w:rPr>
        <w:t>, ticketing, and or revocation of parking permit.</w:t>
      </w:r>
    </w:p>
    <w:p w14:paraId="6928810F" w14:textId="77777777" w:rsidR="00876D90" w:rsidRPr="003A77B8" w:rsidRDefault="00876D90" w:rsidP="006F3464">
      <w:pPr>
        <w:pStyle w:val="NoSpacing"/>
      </w:pPr>
    </w:p>
    <w:p w14:paraId="62A2AB75" w14:textId="40BBE39C" w:rsidR="00566E2F" w:rsidRPr="00305DAD" w:rsidRDefault="00D7456F" w:rsidP="00FF4A9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5DAD">
        <w:rPr>
          <w:rFonts w:ascii="Times New Roman" w:hAnsi="Times New Roman" w:cs="Times New Roman"/>
          <w:b/>
          <w:bCs/>
          <w:sz w:val="24"/>
          <w:szCs w:val="24"/>
        </w:rPr>
        <w:t>Denial of Parking Permit:</w:t>
      </w:r>
    </w:p>
    <w:p w14:paraId="3DDC8D74" w14:textId="3CAAFC55" w:rsidR="00D7456F" w:rsidRDefault="00D7456F" w:rsidP="00FF4A9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 does not have valid </w:t>
      </w:r>
      <w:r w:rsidR="00BB6519">
        <w:rPr>
          <w:rFonts w:ascii="Times New Roman" w:hAnsi="Times New Roman" w:cs="Times New Roman"/>
          <w:sz w:val="24"/>
          <w:szCs w:val="24"/>
        </w:rPr>
        <w:t>driver’s</w:t>
      </w:r>
      <w:r>
        <w:rPr>
          <w:rFonts w:ascii="Times New Roman" w:hAnsi="Times New Roman" w:cs="Times New Roman"/>
          <w:sz w:val="24"/>
          <w:szCs w:val="24"/>
        </w:rPr>
        <w:t xml:space="preserve"> license.</w:t>
      </w:r>
    </w:p>
    <w:p w14:paraId="3762EC13" w14:textId="019CE6C0" w:rsidR="00D7456F" w:rsidRDefault="00620D27" w:rsidP="00FF4A9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 does not own or lease the vehicle.</w:t>
      </w:r>
    </w:p>
    <w:p w14:paraId="538CEFA7" w14:textId="2433D432" w:rsidR="00620D27" w:rsidRDefault="00620D27" w:rsidP="00FF4A9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is not registered in MA.</w:t>
      </w:r>
    </w:p>
    <w:p w14:paraId="57592C48" w14:textId="7B670BF9" w:rsidR="00566DA9" w:rsidRPr="009C222D" w:rsidRDefault="00BB6519" w:rsidP="00FF4A9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There are more registered vehicles than licensed operators. </w:t>
      </w:r>
    </w:p>
    <w:sectPr w:rsidR="00566DA9" w:rsidRPr="009C222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173F9" w14:textId="77777777" w:rsidR="003B3248" w:rsidRDefault="003B3248" w:rsidP="00D2743C">
      <w:pPr>
        <w:spacing w:after="0" w:line="240" w:lineRule="auto"/>
      </w:pPr>
      <w:r>
        <w:separator/>
      </w:r>
    </w:p>
  </w:endnote>
  <w:endnote w:type="continuationSeparator" w:id="0">
    <w:p w14:paraId="0A4C9E26" w14:textId="77777777" w:rsidR="003B3248" w:rsidRDefault="003B3248" w:rsidP="00D2743C">
      <w:pPr>
        <w:spacing w:after="0" w:line="240" w:lineRule="auto"/>
      </w:pPr>
      <w:r>
        <w:continuationSeparator/>
      </w:r>
    </w:p>
  </w:endnote>
  <w:endnote w:type="continuationNotice" w:id="1">
    <w:p w14:paraId="351974C0" w14:textId="77777777" w:rsidR="003B3248" w:rsidRDefault="003B32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5FF03" w14:textId="77777777" w:rsidR="003B3248" w:rsidRDefault="003B3248" w:rsidP="00D2743C">
      <w:pPr>
        <w:spacing w:after="0" w:line="240" w:lineRule="auto"/>
      </w:pPr>
      <w:r>
        <w:separator/>
      </w:r>
    </w:p>
  </w:footnote>
  <w:footnote w:type="continuationSeparator" w:id="0">
    <w:p w14:paraId="2974AD66" w14:textId="77777777" w:rsidR="003B3248" w:rsidRDefault="003B3248" w:rsidP="00D2743C">
      <w:pPr>
        <w:spacing w:after="0" w:line="240" w:lineRule="auto"/>
      </w:pPr>
      <w:r>
        <w:continuationSeparator/>
      </w:r>
    </w:p>
  </w:footnote>
  <w:footnote w:type="continuationNotice" w:id="1">
    <w:p w14:paraId="5FC08BCD" w14:textId="77777777" w:rsidR="003B3248" w:rsidRDefault="003B32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53BE3" w14:textId="550601C1" w:rsidR="00280F31" w:rsidRDefault="00280F3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7E25A6" wp14:editId="45A2214A">
          <wp:simplePos x="0" y="0"/>
          <wp:positionH relativeFrom="margin">
            <wp:posOffset>2514600</wp:posOffset>
          </wp:positionH>
          <wp:positionV relativeFrom="paragraph">
            <wp:posOffset>-85725</wp:posOffset>
          </wp:positionV>
          <wp:extent cx="1017270" cy="409575"/>
          <wp:effectExtent l="0" t="0" r="0" b="9525"/>
          <wp:wrapSquare wrapText="bothSides"/>
          <wp:docPr id="518236439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236439" name="Picture 1" descr="A red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7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D6628"/>
    <w:multiLevelType w:val="hybridMultilevel"/>
    <w:tmpl w:val="F198D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D6E8A"/>
    <w:multiLevelType w:val="hybridMultilevel"/>
    <w:tmpl w:val="9C5CE9EA"/>
    <w:lvl w:ilvl="0" w:tplc="2F7645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DD66ED"/>
    <w:multiLevelType w:val="hybridMultilevel"/>
    <w:tmpl w:val="B4E8A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0210E"/>
    <w:multiLevelType w:val="hybridMultilevel"/>
    <w:tmpl w:val="88CEA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793040">
    <w:abstractNumId w:val="1"/>
  </w:num>
  <w:num w:numId="2" w16cid:durableId="1831404522">
    <w:abstractNumId w:val="2"/>
  </w:num>
  <w:num w:numId="3" w16cid:durableId="247080636">
    <w:abstractNumId w:val="3"/>
  </w:num>
  <w:num w:numId="4" w16cid:durableId="146816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DD"/>
    <w:rsid w:val="000236E8"/>
    <w:rsid w:val="00052740"/>
    <w:rsid w:val="0006569D"/>
    <w:rsid w:val="000826A0"/>
    <w:rsid w:val="00084161"/>
    <w:rsid w:val="000A11E9"/>
    <w:rsid w:val="000B3A98"/>
    <w:rsid w:val="000C437C"/>
    <w:rsid w:val="000E5D25"/>
    <w:rsid w:val="000F36F5"/>
    <w:rsid w:val="000F4A40"/>
    <w:rsid w:val="00113056"/>
    <w:rsid w:val="0012071B"/>
    <w:rsid w:val="001339E8"/>
    <w:rsid w:val="00133FDD"/>
    <w:rsid w:val="00145ED1"/>
    <w:rsid w:val="00152A5B"/>
    <w:rsid w:val="00163626"/>
    <w:rsid w:val="001827F0"/>
    <w:rsid w:val="0019467C"/>
    <w:rsid w:val="001B337D"/>
    <w:rsid w:val="001E622B"/>
    <w:rsid w:val="001F2012"/>
    <w:rsid w:val="00216071"/>
    <w:rsid w:val="00217D6A"/>
    <w:rsid w:val="00222C67"/>
    <w:rsid w:val="00224F6D"/>
    <w:rsid w:val="00233E87"/>
    <w:rsid w:val="00236688"/>
    <w:rsid w:val="00245933"/>
    <w:rsid w:val="002716D3"/>
    <w:rsid w:val="00280F31"/>
    <w:rsid w:val="00294B7C"/>
    <w:rsid w:val="002A5EB3"/>
    <w:rsid w:val="002C09A0"/>
    <w:rsid w:val="002D69D5"/>
    <w:rsid w:val="002E45B7"/>
    <w:rsid w:val="002E6C95"/>
    <w:rsid w:val="003014A1"/>
    <w:rsid w:val="00305DAD"/>
    <w:rsid w:val="00310582"/>
    <w:rsid w:val="00312A57"/>
    <w:rsid w:val="0031722C"/>
    <w:rsid w:val="00320B53"/>
    <w:rsid w:val="003227B1"/>
    <w:rsid w:val="003230F1"/>
    <w:rsid w:val="00336BC9"/>
    <w:rsid w:val="00357B47"/>
    <w:rsid w:val="00363A2B"/>
    <w:rsid w:val="003A28C7"/>
    <w:rsid w:val="003A77B8"/>
    <w:rsid w:val="003A77C7"/>
    <w:rsid w:val="003B149F"/>
    <w:rsid w:val="003B3248"/>
    <w:rsid w:val="003B3857"/>
    <w:rsid w:val="003B3D6B"/>
    <w:rsid w:val="003B729C"/>
    <w:rsid w:val="003C20F6"/>
    <w:rsid w:val="003C7A03"/>
    <w:rsid w:val="003D643C"/>
    <w:rsid w:val="003D67F7"/>
    <w:rsid w:val="003E36AA"/>
    <w:rsid w:val="003F3E03"/>
    <w:rsid w:val="003F6C6A"/>
    <w:rsid w:val="00401DE1"/>
    <w:rsid w:val="0043692F"/>
    <w:rsid w:val="004416DD"/>
    <w:rsid w:val="00443B59"/>
    <w:rsid w:val="004520E4"/>
    <w:rsid w:val="00461E79"/>
    <w:rsid w:val="00473DE4"/>
    <w:rsid w:val="00480615"/>
    <w:rsid w:val="00483793"/>
    <w:rsid w:val="00487B3D"/>
    <w:rsid w:val="004A4D7D"/>
    <w:rsid w:val="004A5165"/>
    <w:rsid w:val="004B50F0"/>
    <w:rsid w:val="004B7828"/>
    <w:rsid w:val="004D2BA2"/>
    <w:rsid w:val="004F16CE"/>
    <w:rsid w:val="0051220D"/>
    <w:rsid w:val="00521478"/>
    <w:rsid w:val="0052151A"/>
    <w:rsid w:val="00542E0E"/>
    <w:rsid w:val="00562F3D"/>
    <w:rsid w:val="00566DA9"/>
    <w:rsid w:val="00566E2F"/>
    <w:rsid w:val="00576E2D"/>
    <w:rsid w:val="00582F98"/>
    <w:rsid w:val="005857AD"/>
    <w:rsid w:val="005903AF"/>
    <w:rsid w:val="00595E20"/>
    <w:rsid w:val="005B4881"/>
    <w:rsid w:val="005D4412"/>
    <w:rsid w:val="005F4AB3"/>
    <w:rsid w:val="0060030B"/>
    <w:rsid w:val="006032F2"/>
    <w:rsid w:val="00620D27"/>
    <w:rsid w:val="006332F1"/>
    <w:rsid w:val="00636052"/>
    <w:rsid w:val="00672B1A"/>
    <w:rsid w:val="006750CE"/>
    <w:rsid w:val="0067636B"/>
    <w:rsid w:val="006A186D"/>
    <w:rsid w:val="006A461A"/>
    <w:rsid w:val="006C4A80"/>
    <w:rsid w:val="006D241D"/>
    <w:rsid w:val="006D24E4"/>
    <w:rsid w:val="006F3464"/>
    <w:rsid w:val="006F7D06"/>
    <w:rsid w:val="007052DD"/>
    <w:rsid w:val="007177D5"/>
    <w:rsid w:val="00731780"/>
    <w:rsid w:val="00741A37"/>
    <w:rsid w:val="00741D12"/>
    <w:rsid w:val="00765D79"/>
    <w:rsid w:val="00783E62"/>
    <w:rsid w:val="007946EF"/>
    <w:rsid w:val="007B4C11"/>
    <w:rsid w:val="007B7AD8"/>
    <w:rsid w:val="007D4457"/>
    <w:rsid w:val="007E7459"/>
    <w:rsid w:val="007F7FF7"/>
    <w:rsid w:val="00815FB4"/>
    <w:rsid w:val="00821D41"/>
    <w:rsid w:val="008463F9"/>
    <w:rsid w:val="00860C79"/>
    <w:rsid w:val="00876D90"/>
    <w:rsid w:val="00880147"/>
    <w:rsid w:val="008956E8"/>
    <w:rsid w:val="00896908"/>
    <w:rsid w:val="008A2FF4"/>
    <w:rsid w:val="008A47CE"/>
    <w:rsid w:val="008D74B0"/>
    <w:rsid w:val="008E12E3"/>
    <w:rsid w:val="008E2514"/>
    <w:rsid w:val="0092116A"/>
    <w:rsid w:val="00924A67"/>
    <w:rsid w:val="0093079D"/>
    <w:rsid w:val="0093209D"/>
    <w:rsid w:val="0094099C"/>
    <w:rsid w:val="00952489"/>
    <w:rsid w:val="00956275"/>
    <w:rsid w:val="0097064A"/>
    <w:rsid w:val="00970F1C"/>
    <w:rsid w:val="009841CC"/>
    <w:rsid w:val="009841E3"/>
    <w:rsid w:val="0099123B"/>
    <w:rsid w:val="00991843"/>
    <w:rsid w:val="00995C94"/>
    <w:rsid w:val="009C222D"/>
    <w:rsid w:val="009D50FD"/>
    <w:rsid w:val="009D5D85"/>
    <w:rsid w:val="00A11E59"/>
    <w:rsid w:val="00A24DD6"/>
    <w:rsid w:val="00A302CA"/>
    <w:rsid w:val="00A40414"/>
    <w:rsid w:val="00A42825"/>
    <w:rsid w:val="00A4448C"/>
    <w:rsid w:val="00A50537"/>
    <w:rsid w:val="00A53F01"/>
    <w:rsid w:val="00A6091E"/>
    <w:rsid w:val="00A66B7D"/>
    <w:rsid w:val="00AB1031"/>
    <w:rsid w:val="00AB2207"/>
    <w:rsid w:val="00AE148A"/>
    <w:rsid w:val="00AF7FDA"/>
    <w:rsid w:val="00B00DFD"/>
    <w:rsid w:val="00B17985"/>
    <w:rsid w:val="00B2209C"/>
    <w:rsid w:val="00B23BA8"/>
    <w:rsid w:val="00B24DE0"/>
    <w:rsid w:val="00B42B3E"/>
    <w:rsid w:val="00B44B4D"/>
    <w:rsid w:val="00B477D3"/>
    <w:rsid w:val="00B55758"/>
    <w:rsid w:val="00B70366"/>
    <w:rsid w:val="00B75CD9"/>
    <w:rsid w:val="00BA7E0A"/>
    <w:rsid w:val="00BB0EBB"/>
    <w:rsid w:val="00BB6519"/>
    <w:rsid w:val="00C0128D"/>
    <w:rsid w:val="00C03760"/>
    <w:rsid w:val="00C07BD9"/>
    <w:rsid w:val="00C130F0"/>
    <w:rsid w:val="00C13CA1"/>
    <w:rsid w:val="00C34534"/>
    <w:rsid w:val="00C4394A"/>
    <w:rsid w:val="00C44736"/>
    <w:rsid w:val="00C70379"/>
    <w:rsid w:val="00CA1CA8"/>
    <w:rsid w:val="00CB3DA8"/>
    <w:rsid w:val="00CC3555"/>
    <w:rsid w:val="00CD4257"/>
    <w:rsid w:val="00CD5259"/>
    <w:rsid w:val="00CD6E70"/>
    <w:rsid w:val="00CD70C8"/>
    <w:rsid w:val="00CE355C"/>
    <w:rsid w:val="00D0052B"/>
    <w:rsid w:val="00D2743C"/>
    <w:rsid w:val="00D33B0D"/>
    <w:rsid w:val="00D47971"/>
    <w:rsid w:val="00D61FA0"/>
    <w:rsid w:val="00D7456F"/>
    <w:rsid w:val="00D8013C"/>
    <w:rsid w:val="00D841F9"/>
    <w:rsid w:val="00D9648E"/>
    <w:rsid w:val="00DA05C3"/>
    <w:rsid w:val="00DA4793"/>
    <w:rsid w:val="00DF0E71"/>
    <w:rsid w:val="00E03595"/>
    <w:rsid w:val="00E12A19"/>
    <w:rsid w:val="00E24B72"/>
    <w:rsid w:val="00E252A2"/>
    <w:rsid w:val="00E40C2E"/>
    <w:rsid w:val="00E51BAA"/>
    <w:rsid w:val="00E54AEA"/>
    <w:rsid w:val="00E71C7D"/>
    <w:rsid w:val="00E85B5F"/>
    <w:rsid w:val="00E9483E"/>
    <w:rsid w:val="00EA5823"/>
    <w:rsid w:val="00EB7A24"/>
    <w:rsid w:val="00EB7DC6"/>
    <w:rsid w:val="00ED26B6"/>
    <w:rsid w:val="00EE190D"/>
    <w:rsid w:val="00F12E79"/>
    <w:rsid w:val="00F24D63"/>
    <w:rsid w:val="00F37AAB"/>
    <w:rsid w:val="00F62E07"/>
    <w:rsid w:val="00FB00F4"/>
    <w:rsid w:val="00FF4A97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2CE81"/>
  <w15:chartTrackingRefBased/>
  <w15:docId w15:val="{DD3B70F4-80BC-4025-8EB7-6F32AB51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43C"/>
  </w:style>
  <w:style w:type="paragraph" w:styleId="Footer">
    <w:name w:val="footer"/>
    <w:basedOn w:val="Normal"/>
    <w:link w:val="FooterChar"/>
    <w:uiPriority w:val="99"/>
    <w:unhideWhenUsed/>
    <w:rsid w:val="00D27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43C"/>
  </w:style>
  <w:style w:type="paragraph" w:styleId="NoSpacing">
    <w:name w:val="No Spacing"/>
    <w:uiPriority w:val="1"/>
    <w:qFormat/>
    <w:rsid w:val="00D80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291B81349EB40B0C705E861672120" ma:contentTypeVersion="8" ma:contentTypeDescription="Create a new document." ma:contentTypeScope="" ma:versionID="12e5933c6cd378635d6afca918bfb1e6">
  <xsd:schema xmlns:xsd="http://www.w3.org/2001/XMLSchema" xmlns:xs="http://www.w3.org/2001/XMLSchema" xmlns:p="http://schemas.microsoft.com/office/2006/metadata/properties" xmlns:ns3="989b8dbd-d33d-451a-9376-357ce65c7368" xmlns:ns4="ace94d4d-f3c2-4c07-8f85-353479584493" targetNamespace="http://schemas.microsoft.com/office/2006/metadata/properties" ma:root="true" ma:fieldsID="6e8a52405509beabbd764decbcbc8b74" ns3:_="" ns4:_="">
    <xsd:import namespace="989b8dbd-d33d-451a-9376-357ce65c7368"/>
    <xsd:import namespace="ace94d4d-f3c2-4c07-8f85-3534795844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8dbd-d33d-451a-9376-357ce65c7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94d4d-f3c2-4c07-8f85-353479584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9b8dbd-d33d-451a-9376-357ce65c73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4A009-ECF1-42FE-A38B-080017AFF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8dbd-d33d-451a-9376-357ce65c7368"/>
    <ds:schemaRef ds:uri="ace94d4d-f3c2-4c07-8f85-353479584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1A311-8254-4551-9530-7858FF619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C6E6C-2C95-4E32-9195-31ECF49F0886}">
  <ds:schemaRefs>
    <ds:schemaRef ds:uri="http://schemas.microsoft.com/office/2006/metadata/properties"/>
    <ds:schemaRef ds:uri="http://schemas.microsoft.com/office/infopath/2007/PartnerControls"/>
    <ds:schemaRef ds:uri="989b8dbd-d33d-451a-9376-357ce65c7368"/>
  </ds:schemaRefs>
</ds:datastoreItem>
</file>

<file path=customXml/itemProps4.xml><?xml version="1.0" encoding="utf-8"?>
<ds:datastoreItem xmlns:ds="http://schemas.openxmlformats.org/officeDocument/2006/customXml" ds:itemID="{80F857AE-5214-4C30-94B7-737CCCA6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1104</Words>
  <Characters>6299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Walsh</dc:creator>
  <cp:keywords/>
  <dc:description/>
  <cp:lastModifiedBy>Janet Bibo</cp:lastModifiedBy>
  <cp:revision>2</cp:revision>
  <cp:lastPrinted>2024-02-29T14:42:00Z</cp:lastPrinted>
  <dcterms:created xsi:type="dcterms:W3CDTF">2024-04-12T15:22:00Z</dcterms:created>
  <dcterms:modified xsi:type="dcterms:W3CDTF">2024-04-12T15:22:00Z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0x0101002A9291B81349EB40B0C705E861672120</vt:lpwstr>
  </property>
</Properties>
</file>